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eastAsia="黑体"/>
          <w:b/>
          <w:color w:val="000000" w:themeColor="text1"/>
          <w:sz w:val="36"/>
          <w14:textFill>
            <w14:solidFill>
              <w14:schemeClr w14:val="tx1"/>
            </w14:solidFill>
          </w14:textFill>
        </w:rPr>
      </w:pPr>
      <w:r>
        <w:rPr>
          <w:rFonts w:hint="eastAsia" w:eastAsia="黑体"/>
          <w:b/>
          <w:color w:val="000000" w:themeColor="text1"/>
          <w:sz w:val="28"/>
          <w14:textFill>
            <w14:solidFill>
              <w14:schemeClr w14:val="tx1"/>
            </w14:solidFill>
          </w14:textFill>
        </w:rPr>
        <w:drawing>
          <wp:inline distT="0" distB="0" distL="114300" distR="114300">
            <wp:extent cx="533400" cy="514350"/>
            <wp:effectExtent l="19050" t="0" r="0" b="0"/>
            <wp:docPr id="2" name="Picture 2" descr="三方诚信标志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三方诚信标志01"/>
                    <pic:cNvPicPr>
                      <a:picLocks noChangeAspect="1" noChangeArrowheads="1"/>
                    </pic:cNvPicPr>
                  </pic:nvPicPr>
                  <pic:blipFill>
                    <a:blip r:embed="rId8" cstate="print"/>
                    <a:srcRect/>
                    <a:stretch>
                      <a:fillRect/>
                    </a:stretch>
                  </pic:blipFill>
                  <pic:spPr>
                    <a:xfrm>
                      <a:off x="0" y="0"/>
                      <a:ext cx="533400" cy="514350"/>
                    </a:xfrm>
                    <a:prstGeom prst="rect">
                      <a:avLst/>
                    </a:prstGeom>
                    <a:noFill/>
                    <a:ln w="9525">
                      <a:noFill/>
                      <a:miter lim="800000"/>
                      <a:headEnd/>
                      <a:tailEnd/>
                    </a:ln>
                  </pic:spPr>
                </pic:pic>
              </a:graphicData>
            </a:graphic>
          </wp:inline>
        </w:drawing>
      </w:r>
    </w:p>
    <w:p>
      <w:pPr>
        <w:jc w:val="right"/>
        <w:rPr>
          <w:rFonts w:eastAsia="黑体"/>
          <w:b/>
          <w:color w:val="000000" w:themeColor="text1"/>
          <w:sz w:val="36"/>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黑体" w:eastAsia="黑体"/>
          <w:b/>
          <w:color w:val="000000" w:themeColor="text1"/>
          <w:sz w:val="72"/>
          <w:szCs w:val="32"/>
          <w14:textFill>
            <w14:solidFill>
              <w14:schemeClr w14:val="tx1"/>
            </w14:solidFill>
          </w14:textFill>
        </w:rPr>
      </w:pPr>
      <w:r>
        <w:rPr>
          <w:rFonts w:hint="eastAsia" w:ascii="黑体" w:eastAsia="黑体"/>
          <w:b/>
          <w:color w:val="000000" w:themeColor="text1"/>
          <w:sz w:val="72"/>
          <w:szCs w:val="32"/>
          <w:lang w:eastAsia="zh-CN"/>
          <w14:textFill>
            <w14:solidFill>
              <w14:schemeClr w14:val="tx1"/>
            </w14:solidFill>
          </w14:textFill>
        </w:rPr>
        <w:t>国内</w:t>
      </w:r>
      <w:r>
        <w:rPr>
          <w:rFonts w:hint="eastAsia" w:ascii="黑体" w:eastAsia="黑体"/>
          <w:b/>
          <w:color w:val="000000" w:themeColor="text1"/>
          <w:sz w:val="72"/>
          <w:szCs w:val="32"/>
          <w14:textFill>
            <w14:solidFill>
              <w14:schemeClr w14:val="tx1"/>
            </w14:solidFill>
          </w14:textFill>
        </w:rPr>
        <w:t>采购</w:t>
      </w:r>
    </w:p>
    <w:p>
      <w:pPr>
        <w:jc w:val="center"/>
        <w:rPr>
          <w:b/>
          <w:color w:val="000000" w:themeColor="text1"/>
          <w:sz w:val="72"/>
          <w:szCs w:val="32"/>
          <w14:textFill>
            <w14:solidFill>
              <w14:schemeClr w14:val="tx1"/>
            </w14:solidFill>
          </w14:textFill>
        </w:rPr>
      </w:pPr>
      <w:r>
        <w:rPr>
          <w:rFonts w:hint="eastAsia" w:ascii="黑体" w:eastAsia="黑体"/>
          <w:b/>
          <w:color w:val="000000" w:themeColor="text1"/>
          <w:sz w:val="72"/>
          <w:szCs w:val="32"/>
          <w14:textFill>
            <w14:solidFill>
              <w14:schemeClr w14:val="tx1"/>
            </w14:solidFill>
          </w14:textFill>
        </w:rPr>
        <w:t>公开招标文件</w:t>
      </w: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rPr>
          <w:color w:val="000000" w:themeColor="text1"/>
          <w14:textFill>
            <w14:solidFill>
              <w14:schemeClr w14:val="tx1"/>
            </w14:solidFill>
          </w14:textFill>
        </w:rPr>
      </w:pPr>
    </w:p>
    <w:tbl>
      <w:tblPr>
        <w:tblStyle w:val="18"/>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000000" w:themeColor="text1"/>
                <w:sz w:val="32"/>
                <w:szCs w:val="24"/>
                <w:vertAlign w:val="baseline"/>
                <w:lang w:eastAsia="zh-CN"/>
                <w14:textFill>
                  <w14:solidFill>
                    <w14:schemeClr w14:val="tx1"/>
                  </w14:solidFill>
                </w14:textFill>
              </w:rPr>
            </w:pPr>
            <w:r>
              <w:rPr>
                <w:rFonts w:hint="eastAsia" w:ascii="黑体" w:hAnsi="黑体" w:eastAsia="黑体" w:cs="黑体"/>
                <w:bCs/>
                <w:color w:val="000000" w:themeColor="text1"/>
                <w:sz w:val="32"/>
                <w:szCs w:val="24"/>
                <w:vertAlign w:val="baseline"/>
                <w:lang w:eastAsia="zh-CN"/>
                <w14:textFill>
                  <w14:solidFill>
                    <w14:schemeClr w14:val="tx1"/>
                  </w14:solidFill>
                </w14:textFill>
              </w:rPr>
              <w:t>项目名称：</w:t>
            </w:r>
          </w:p>
        </w:tc>
        <w:tc>
          <w:tcPr>
            <w:tcW w:w="620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000000" w:themeColor="text1"/>
                <w:sz w:val="32"/>
                <w:szCs w:val="24"/>
                <w:vertAlign w:val="baseline"/>
                <w14:textFill>
                  <w14:solidFill>
                    <w14:schemeClr w14:val="tx1"/>
                  </w14:solidFill>
                </w14:textFill>
              </w:rPr>
            </w:pPr>
            <w:r>
              <w:rPr>
                <w:rFonts w:hint="eastAsia" w:ascii="黑体" w:hAnsi="黑体" w:eastAsia="黑体" w:cs="黑体"/>
                <w:bCs/>
                <w:color w:val="000000" w:themeColor="text1"/>
                <w:sz w:val="32"/>
                <w:szCs w:val="24"/>
                <w:vertAlign w:val="baseline"/>
                <w14:textFill>
                  <w14:solidFill>
                    <w14:schemeClr w14:val="tx1"/>
                  </w14:solidFill>
                </w14:textFill>
              </w:rPr>
              <w:t>2022年东莞市社会组织发展扶持专项资金资助项目（活动）及2021年激励评审工作服务项目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000000" w:themeColor="text1"/>
                <w:sz w:val="32"/>
                <w:szCs w:val="24"/>
                <w:vertAlign w:val="baseline"/>
                <w:lang w:eastAsia="zh-CN"/>
                <w14:textFill>
                  <w14:solidFill>
                    <w14:schemeClr w14:val="tx1"/>
                  </w14:solidFill>
                </w14:textFill>
              </w:rPr>
            </w:pPr>
            <w:r>
              <w:rPr>
                <w:rFonts w:hint="eastAsia" w:ascii="黑体" w:hAnsi="黑体" w:eastAsia="黑体" w:cs="黑体"/>
                <w:bCs/>
                <w:color w:val="000000" w:themeColor="text1"/>
                <w:sz w:val="32"/>
                <w:szCs w:val="24"/>
                <w:vertAlign w:val="baseline"/>
                <w:lang w:eastAsia="zh-CN"/>
                <w14:textFill>
                  <w14:solidFill>
                    <w14:schemeClr w14:val="tx1"/>
                  </w14:solidFill>
                </w14:textFill>
              </w:rPr>
              <w:t>项目采购编号：</w:t>
            </w:r>
          </w:p>
        </w:tc>
        <w:tc>
          <w:tcPr>
            <w:tcW w:w="620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000000" w:themeColor="text1"/>
                <w:sz w:val="32"/>
                <w:szCs w:val="24"/>
                <w:vertAlign w:val="baseline"/>
                <w14:textFill>
                  <w14:solidFill>
                    <w14:schemeClr w14:val="tx1"/>
                  </w14:solidFill>
                </w14:textFill>
              </w:rPr>
            </w:pPr>
            <w:r>
              <w:rPr>
                <w:rFonts w:hint="eastAsia" w:ascii="黑体" w:hAnsi="黑体" w:eastAsia="黑体" w:cs="黑体"/>
                <w:bCs/>
                <w:color w:val="000000" w:themeColor="text1"/>
                <w:sz w:val="32"/>
                <w:szCs w:val="24"/>
                <w:vertAlign w:val="baseline"/>
                <w14:textFill>
                  <w14:solidFill>
                    <w14:schemeClr w14:val="tx1"/>
                  </w14:solidFill>
                </w14:textFill>
              </w:rPr>
              <w:t>0832-SFCX21DG108C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000000" w:themeColor="text1"/>
                <w:sz w:val="32"/>
                <w:szCs w:val="24"/>
                <w:vertAlign w:val="baseline"/>
                <w:lang w:eastAsia="zh-CN"/>
                <w14:textFill>
                  <w14:solidFill>
                    <w14:schemeClr w14:val="tx1"/>
                  </w14:solidFill>
                </w14:textFill>
              </w:rPr>
            </w:pPr>
            <w:r>
              <w:rPr>
                <w:rFonts w:hint="eastAsia" w:ascii="黑体" w:hAnsi="黑体" w:eastAsia="黑体" w:cs="黑体"/>
                <w:bCs/>
                <w:color w:val="000000" w:themeColor="text1"/>
                <w:sz w:val="32"/>
                <w:szCs w:val="24"/>
                <w:vertAlign w:val="baseline"/>
                <w:lang w:eastAsia="zh-CN"/>
                <w14:textFill>
                  <w14:solidFill>
                    <w14:schemeClr w14:val="tx1"/>
                  </w14:solidFill>
                </w14:textFill>
              </w:rPr>
              <w:t>采购人：</w:t>
            </w:r>
          </w:p>
        </w:tc>
        <w:tc>
          <w:tcPr>
            <w:tcW w:w="620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000000" w:themeColor="text1"/>
                <w:sz w:val="32"/>
                <w:szCs w:val="24"/>
                <w:vertAlign w:val="baseline"/>
                <w14:textFill>
                  <w14:solidFill>
                    <w14:schemeClr w14:val="tx1"/>
                  </w14:solidFill>
                </w14:textFill>
              </w:rPr>
            </w:pPr>
            <w:r>
              <w:rPr>
                <w:rFonts w:hint="eastAsia" w:ascii="黑体" w:hAnsi="黑体" w:eastAsia="黑体" w:cs="黑体"/>
                <w:bCs/>
                <w:color w:val="000000" w:themeColor="text1"/>
                <w:sz w:val="32"/>
                <w:szCs w:val="24"/>
                <w:vertAlign w:val="baseline"/>
                <w14:textFill>
                  <w14:solidFill>
                    <w14:schemeClr w14:val="tx1"/>
                  </w14:solidFill>
                </w14:textFill>
              </w:rPr>
              <w:t>东莞市社会组织事务中心</w:t>
            </w:r>
          </w:p>
        </w:tc>
      </w:tr>
    </w:tbl>
    <w:p>
      <w:pPr>
        <w:rPr>
          <w:rFonts w:ascii="Arial" w:hAnsi="Arial" w:eastAsia="黑体" w:cs="Arial"/>
          <w:bCs/>
          <w:color w:val="000000" w:themeColor="text1"/>
          <w:sz w:val="28"/>
          <w14:textFill>
            <w14:solidFill>
              <w14:schemeClr w14:val="tx1"/>
            </w14:solidFill>
          </w14:textFill>
        </w:rPr>
      </w:pPr>
      <w:r>
        <w:rPr>
          <w:rFonts w:hint="eastAsia" w:ascii="Arial" w:hAnsi="Arial" w:eastAsia="黑体" w:cs="Arial"/>
          <w:bCs/>
          <w:color w:val="000000" w:themeColor="text1"/>
          <w:sz w:val="28"/>
          <w14:textFill>
            <w14:solidFill>
              <w14:schemeClr w14:val="tx1"/>
            </w14:solidFill>
          </w14:textFill>
        </w:rPr>
        <w:t xml:space="preserve"> </w:t>
      </w:r>
    </w:p>
    <w:p>
      <w:pPr>
        <w:jc w:val="center"/>
        <w:rPr>
          <w:rFonts w:ascii="黑体" w:eastAsia="黑体"/>
          <w:color w:val="000000" w:themeColor="text1"/>
          <w:szCs w:val="21"/>
          <w14:textFill>
            <w14:solidFill>
              <w14:schemeClr w14:val="tx1"/>
            </w14:solidFill>
          </w14:textFill>
        </w:rPr>
      </w:pPr>
    </w:p>
    <w:p>
      <w:pPr>
        <w:jc w:val="both"/>
        <w:rPr>
          <w:rFonts w:ascii="黑体" w:eastAsia="黑体"/>
          <w:color w:val="000000" w:themeColor="text1"/>
          <w:szCs w:val="21"/>
          <w14:textFill>
            <w14:solidFill>
              <w14:schemeClr w14:val="tx1"/>
            </w14:solidFill>
          </w14:textFill>
        </w:rPr>
      </w:pPr>
    </w:p>
    <w:p>
      <w:pPr>
        <w:jc w:val="center"/>
        <w:rPr>
          <w:rFonts w:hint="eastAsia" w:ascii="黑体" w:eastAsia="黑体"/>
          <w:color w:val="000000" w:themeColor="text1"/>
          <w:sz w:val="52"/>
          <w:szCs w:val="44"/>
          <w:lang w:eastAsia="zh-CN"/>
          <w14:textFill>
            <w14:solidFill>
              <w14:schemeClr w14:val="tx1"/>
            </w14:solidFill>
          </w14:textFill>
        </w:rPr>
      </w:pPr>
      <w:r>
        <w:rPr>
          <w:rFonts w:hint="eastAsia" w:ascii="黑体" w:eastAsia="黑体"/>
          <w:color w:val="000000" w:themeColor="text1"/>
          <w:sz w:val="52"/>
          <w:szCs w:val="44"/>
          <w:lang w:eastAsia="zh-CN"/>
          <w14:textFill>
            <w14:solidFill>
              <w14:schemeClr w14:val="tx1"/>
            </w14:solidFill>
          </w14:textFill>
        </w:rPr>
        <w:t>三方诚信招标有限公司</w:t>
      </w:r>
    </w:p>
    <w:p>
      <w:pPr>
        <w:jc w:val="center"/>
        <w:rPr>
          <w:rFonts w:ascii="黑体" w:eastAsia="黑体"/>
          <w:color w:val="000000" w:themeColor="text1"/>
          <w:sz w:val="52"/>
          <w:szCs w:val="44"/>
          <w14:textFill>
            <w14:solidFill>
              <w14:schemeClr w14:val="tx1"/>
            </w14:solidFill>
          </w14:textFill>
        </w:rPr>
      </w:pPr>
      <w:r>
        <w:rPr>
          <w:rFonts w:hint="eastAsia" w:ascii="黑体" w:eastAsia="黑体"/>
          <w:color w:val="000000" w:themeColor="text1"/>
          <w:sz w:val="52"/>
          <w:szCs w:val="44"/>
          <w14:textFill>
            <w14:solidFill>
              <w14:schemeClr w14:val="tx1"/>
            </w14:solidFill>
          </w14:textFill>
        </w:rPr>
        <w:t>东莞分公司</w:t>
      </w:r>
    </w:p>
    <w:p>
      <w:pPr>
        <w:pStyle w:val="15"/>
        <w:rPr>
          <w:color w:val="000000" w:themeColor="text1"/>
          <w:sz w:val="32"/>
          <w:szCs w:val="32"/>
          <w14:textFill>
            <w14:solidFill>
              <w14:schemeClr w14:val="tx1"/>
            </w14:solidFill>
          </w14:textFill>
        </w:rPr>
        <w:sectPr>
          <w:headerReference r:id="rId4" w:type="default"/>
          <w:pgSz w:w="11906" w:h="16838"/>
          <w:pgMar w:top="1440" w:right="1800" w:bottom="1440" w:left="1800" w:header="708" w:footer="708" w:gutter="0"/>
          <w:pgNumType w:start="0"/>
          <w:cols w:space="708" w:num="1"/>
          <w:titlePg/>
          <w:docGrid w:type="lines" w:linePitch="360" w:charSpace="0"/>
        </w:sectPr>
      </w:pPr>
    </w:p>
    <w:p>
      <w:pPr>
        <w:pStyle w:val="15"/>
        <w:rPr>
          <w:color w:val="000000" w:themeColor="text1"/>
          <w:sz w:val="40"/>
          <w:szCs w:val="40"/>
          <w14:textFill>
            <w14:solidFill>
              <w14:schemeClr w14:val="tx1"/>
            </w14:solidFill>
          </w14:textFill>
        </w:rPr>
      </w:pPr>
      <w:r>
        <w:rPr>
          <w:rFonts w:hint="eastAsia"/>
          <w:color w:val="000000" w:themeColor="text1"/>
          <w:sz w:val="40"/>
          <w:szCs w:val="40"/>
          <w14:textFill>
            <w14:solidFill>
              <w14:schemeClr w14:val="tx1"/>
            </w14:solidFill>
          </w14:textFill>
        </w:rPr>
        <w:t>目录</w:t>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TOC \o "1-4" \h \z \u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_Toc17720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投标邀请书</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_Toc17720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_Toc1854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第二部分 相关资料表格</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_Toc1854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_Toc1210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附表一：投标资料表</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_Toc1210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_Toc11083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附表二：商务技术评分及价格权重表</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_Toc11083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_Toc23932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第三部分 用户需求书</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_Toc23932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_Toc3182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用户需求明细</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_Toc3182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_Toc18811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第四部分 投标人须知</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_Toc18811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_Toc9559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一、 说明</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_Toc9559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_Toc18092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1.适用范围</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_Toc18092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_Toc14885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2.定义</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_Toc14885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_Toc14014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3.货物和服务</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_Toc14014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_Toc25490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4.投标费用</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_Toc25490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_Toc15919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5.知识产权</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_Toc15919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_Toc28736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6.关于联合体投标</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_Toc28736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_Toc9408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7.关于分支机构投标</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_Toc9408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_Toc13781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二、 招标文件</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_Toc13781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_Toc2761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8.招标文件的组成</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_Toc2761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_Toc30594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9.招标文件的澄清或修改</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_Toc30594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_Toc8709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三、 投标文件的编制</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_Toc8709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_Toc30245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10.投标文件的语言及度量衡单位</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_Toc30245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_Toc19904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11.投标文件的组成</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_Toc19904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_Toc7724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12.投标文件编制</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_Toc7724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_Toc28060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13.投标报价说明</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_Toc28060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_Toc10722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14.投标人所提供的服务或货物的证明文件</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_Toc10722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_Toc28478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15.投标有效期</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_Toc28478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_Toc718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16.投标保证金</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_Toc718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_Toc26276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四、投标文件的递交</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_Toc26276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17</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_Toc17218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17.投标文件的装订，签署，密封和标记</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_Toc17218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17</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_Toc10743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18.迟交的投标文件</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_Toc10743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18</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_Toc348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19.投标样品（如需提交）</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_Toc348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18</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_Toc5391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20.投标截止期</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_Toc5391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19</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_Toc5886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21.投标文件的补充、修改与撤回</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_Toc5886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19</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_Toc31243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五、 开标与评标</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_Toc31243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19</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_Toc30340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22.开标</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_Toc30340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19</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_Toc12198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23.评标委员会及评标方法</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_Toc12198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_Toc23115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24.评审原则及评标过程的保密</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_Toc23115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_Toc29486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25.投标文件的初审</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_Toc29486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_Toc19775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26.商务、技术、价格评审（具体评审项目详见投标资料表）</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_Toc19775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22</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_Toc17229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27.优惠政策</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_Toc17229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_Toc15628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28.纪律和保密事项</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_Toc15628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_Toc16902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六、 授予合同</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_Toc16902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_Toc2727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29.合同授予标准</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_Toc2727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_Toc24457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30.发布中标结果</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_Toc24457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_Toc29766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31.合同的签订与履行</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_Toc29766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_Toc23764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32.履约保证金</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_Toc23764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_Toc19464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七、 询问或质疑</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_Toc19464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_Toc27711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33.询问</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_Toc27711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_Toc18644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34.质疑</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_Toc18644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_Toc10071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八、 其他</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_Toc10071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_Toc27449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35.招标文件的解释权</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_Toc27449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_Toc3263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第五部分 合同格式（仅供参考）</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_Toc3263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27</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_Toc32348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合同格式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_Toc32348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27</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_Toc3566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第六部分  附件－投标文件格式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_Toc3566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_Toc15661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附件1.投标文件目录</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_Toc15661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_Toc13312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附件1-1 评分标准索引表</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_Toc13312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31</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_Toc9857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附件2.投标书格式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_Toc9857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32</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_Toc23548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附件3.开标一览表格式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_Toc23548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_Toc7877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附件4. 投标分项报价表格式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_Toc7877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_Toc20013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附件5. 法定代表人证明书格式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_Toc20013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37</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_Toc13402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附件6.法定代表人授权书格式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_Toc13402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38</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_Toc20880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附件7.资格申明</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_Toc20880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39</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_Toc17384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附件8.营业执照</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_Toc17384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40</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_Toc9057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附件9.相关资质证明文件</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_Toc9057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41</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_Toc25635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附件10. 商务条款偏离表格式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_Toc25635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42</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_Toc15430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附件11. 技术规格偏离表格式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_Toc15430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_Toc31958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附件12.重要技术参数（▲）响应表</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_Toc31958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_Toc26041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附件13.业绩表</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_Toc26041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_Toc11366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附件14. 项目实施方案格式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_Toc11366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_Toc9262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附件15. 实施本项目的有关人员资料表格式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_Toc9262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47</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_Toc30553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附件16.投标货物说明一览表格式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_Toc30553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48</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_Toc13438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附件17.在经营活动中没有重大违法记录的书面声明格式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_Toc13438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49</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_Toc26259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附件18.中小企业声明函（投标人为中小企业时适用）</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_Toc26259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50</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_Toc11132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附件19.《残疾人福利性单位声明函》（残疾人福利性单位适用）</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_Toc11132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53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_Toc17460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附件20.投标保证金汇入情况说明格式</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_Toc17460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54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_Toc8186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附件2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.获取招标文件登记表</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_Toc8186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56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3"/>
        <w:spacing w:before="0" w:after="0" w:line="240" w:lineRule="auto"/>
        <w:rPr>
          <w:rFonts w:asciiTheme="majorHAnsi" w:hAnsiTheme="majorHAnsi" w:eastAsiaTheme="majorEastAsia" w:cstheme="majorBidi"/>
          <w:b/>
          <w:bCs/>
          <w:color w:val="000000" w:themeColor="text1"/>
          <w:sz w:val="28"/>
          <w:szCs w:val="28"/>
          <w14:textFill>
            <w14:solidFill>
              <w14:schemeClr w14:val="tx1"/>
            </w14:solidFill>
          </w14:textFill>
        </w:rPr>
      </w:pPr>
      <w:r>
        <w:rPr>
          <w:rFonts w:hint="eastAsia" w:asciiTheme="majorHAnsi" w:hAnsiTheme="majorHAnsi" w:eastAsiaTheme="majorEastAsia" w:cstheme="majorBidi"/>
          <w:b/>
          <w:bCs/>
          <w:color w:val="000000" w:themeColor="text1"/>
          <w:sz w:val="28"/>
          <w:szCs w:val="28"/>
          <w14:textFill>
            <w14:solidFill>
              <w14:schemeClr w14:val="tx1"/>
            </w14:solidFill>
          </w14:textFill>
        </w:rPr>
        <w:t xml:space="preserve">第一部分 </w:t>
      </w:r>
      <w:r>
        <w:rPr>
          <w:rFonts w:hint="eastAsia"/>
          <w:color w:val="000000" w:themeColor="text1"/>
          <w:sz w:val="28"/>
          <w:szCs w:val="28"/>
          <w14:textFill>
            <w14:solidFill>
              <w14:schemeClr w14:val="tx1"/>
            </w14:solidFill>
          </w14:textFill>
        </w:rPr>
        <w:t>投标</w:t>
      </w:r>
      <w:r>
        <w:rPr>
          <w:rFonts w:hint="eastAsia" w:asciiTheme="majorHAnsi" w:hAnsiTheme="majorHAnsi" w:eastAsiaTheme="majorEastAsia" w:cstheme="majorBidi"/>
          <w:b/>
          <w:bCs/>
          <w:color w:val="000000" w:themeColor="text1"/>
          <w:sz w:val="28"/>
          <w:szCs w:val="28"/>
          <w14:textFill>
            <w14:solidFill>
              <w14:schemeClr w14:val="tx1"/>
            </w14:solidFill>
          </w14:textFill>
        </w:rPr>
        <w:t>邀请</w:t>
      </w:r>
    </w:p>
    <w:p>
      <w:pPr>
        <w:pStyle w:val="4"/>
        <w:spacing w:before="0" w:after="0" w:line="360" w:lineRule="auto"/>
        <w:jc w:val="center"/>
        <w:rPr>
          <w:rFonts w:ascii="宋体" w:hAnsi="宋体" w:eastAsia="宋体" w:cs="宋体"/>
          <w:color w:val="000000" w:themeColor="text1"/>
          <w14:textFill>
            <w14:solidFill>
              <w14:schemeClr w14:val="tx1"/>
            </w14:solidFill>
          </w14:textFill>
        </w:rPr>
      </w:pPr>
      <w:bookmarkStart w:id="0" w:name="_Toc17720"/>
      <w:r>
        <w:rPr>
          <w:rFonts w:hint="eastAsia" w:ascii="宋体" w:hAnsi="宋体" w:eastAsia="宋体" w:cs="宋体"/>
          <w:color w:val="000000" w:themeColor="text1"/>
          <w14:textFill>
            <w14:solidFill>
              <w14:schemeClr w14:val="tx1"/>
            </w14:solidFill>
          </w14:textFill>
        </w:rPr>
        <w:t>投标邀请书</w:t>
      </w:r>
      <w:bookmarkEnd w:id="0"/>
    </w:p>
    <w:p>
      <w:pPr>
        <w:keepNext w:val="0"/>
        <w:keepLines w:val="0"/>
        <w:pageBreakBefore w:val="0"/>
        <w:widowControl/>
        <w:kinsoku/>
        <w:wordWrap w:val="0"/>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三方诚信招标有限公司</w:t>
      </w:r>
      <w:r>
        <w:rPr>
          <w:rFonts w:hint="eastAsia" w:ascii="宋体" w:hAnsi="宋体" w:eastAsia="宋体"/>
          <w:color w:val="000000" w:themeColor="text1"/>
          <w:sz w:val="21"/>
          <w:szCs w:val="21"/>
          <w14:textFill>
            <w14:solidFill>
              <w14:schemeClr w14:val="tx1"/>
            </w14:solidFill>
          </w14:textFill>
        </w:rPr>
        <w:t>东莞分公司</w:t>
      </w:r>
      <w:r>
        <w:rPr>
          <w:rFonts w:ascii="宋体" w:hAnsi="宋体" w:eastAsia="宋体"/>
          <w:color w:val="000000" w:themeColor="text1"/>
          <w:sz w:val="21"/>
          <w:szCs w:val="21"/>
          <w14:textFill>
            <w14:solidFill>
              <w14:schemeClr w14:val="tx1"/>
            </w14:solidFill>
          </w14:textFill>
        </w:rPr>
        <w:t>（以下简称</w:t>
      </w:r>
      <w:r>
        <w:rPr>
          <w:rFonts w:hint="eastAsia" w:ascii="宋体" w:hAnsi="宋体" w:eastAsia="宋体"/>
          <w:color w:val="000000" w:themeColor="text1"/>
          <w:sz w:val="21"/>
          <w:szCs w:val="21"/>
          <w14:textFill>
            <w14:solidFill>
              <w14:schemeClr w14:val="tx1"/>
            </w14:solidFill>
          </w14:textFill>
        </w:rPr>
        <w:t>“采购代理机构”</w:t>
      </w:r>
      <w:r>
        <w:rPr>
          <w:rFonts w:ascii="宋体" w:hAnsi="宋体" w:eastAsia="宋体"/>
          <w:color w:val="000000" w:themeColor="text1"/>
          <w:sz w:val="21"/>
          <w:szCs w:val="21"/>
          <w14:textFill>
            <w14:solidFill>
              <w14:schemeClr w14:val="tx1"/>
            </w14:solidFill>
          </w14:textFill>
        </w:rPr>
        <w:t>）受</w:t>
      </w:r>
      <w:r>
        <w:rPr>
          <w:rFonts w:hint="eastAsia" w:ascii="宋体" w:hAnsi="宋体" w:eastAsia="宋体"/>
          <w:b/>
          <w:color w:val="000000" w:themeColor="text1"/>
          <w:sz w:val="21"/>
          <w:szCs w:val="21"/>
          <w:u w:val="single"/>
          <w14:textFill>
            <w14:solidFill>
              <w14:schemeClr w14:val="tx1"/>
            </w14:solidFill>
          </w14:textFill>
        </w:rPr>
        <w:t>东莞市社会组织事务中心</w:t>
      </w:r>
      <w:r>
        <w:rPr>
          <w:rFonts w:ascii="宋体" w:hAnsi="宋体" w:eastAsia="宋体"/>
          <w:color w:val="000000" w:themeColor="text1"/>
          <w:sz w:val="21"/>
          <w:szCs w:val="21"/>
          <w14:textFill>
            <w14:solidFill>
              <w14:schemeClr w14:val="tx1"/>
            </w14:solidFill>
          </w14:textFill>
        </w:rPr>
        <w:t>（以下简称</w:t>
      </w:r>
      <w:r>
        <w:rPr>
          <w:rFonts w:hint="eastAsia" w:ascii="宋体" w:hAnsi="宋体" w:eastAsia="宋体"/>
          <w:color w:val="000000" w:themeColor="text1"/>
          <w:sz w:val="21"/>
          <w:szCs w:val="21"/>
          <w14:textFill>
            <w14:solidFill>
              <w14:schemeClr w14:val="tx1"/>
            </w14:solidFill>
          </w14:textFill>
        </w:rPr>
        <w:t>“采购人”</w:t>
      </w:r>
      <w:r>
        <w:rPr>
          <w:rFonts w:ascii="宋体" w:hAnsi="宋体" w:eastAsia="宋体"/>
          <w:color w:val="000000" w:themeColor="text1"/>
          <w:sz w:val="21"/>
          <w:szCs w:val="21"/>
          <w14:textFill>
            <w14:solidFill>
              <w14:schemeClr w14:val="tx1"/>
            </w14:solidFill>
          </w14:textFill>
        </w:rPr>
        <w:t>）委托，</w:t>
      </w:r>
      <w:r>
        <w:rPr>
          <w:rFonts w:hint="eastAsia" w:ascii="宋体" w:hAnsi="宋体" w:eastAsia="宋体"/>
          <w:color w:val="000000" w:themeColor="text1"/>
          <w:sz w:val="21"/>
          <w:szCs w:val="21"/>
          <w14:textFill>
            <w14:solidFill>
              <w14:schemeClr w14:val="tx1"/>
            </w14:solidFill>
          </w14:textFill>
        </w:rPr>
        <w:t>现</w:t>
      </w:r>
      <w:r>
        <w:rPr>
          <w:rFonts w:ascii="宋体" w:hAnsi="宋体" w:eastAsia="宋体"/>
          <w:color w:val="000000" w:themeColor="text1"/>
          <w:sz w:val="21"/>
          <w:szCs w:val="21"/>
          <w14:textFill>
            <w14:solidFill>
              <w14:schemeClr w14:val="tx1"/>
            </w14:solidFill>
          </w14:textFill>
        </w:rPr>
        <w:t>就</w:t>
      </w:r>
      <w:r>
        <w:rPr>
          <w:rFonts w:hint="eastAsia" w:ascii="宋体" w:hAnsi="宋体" w:eastAsia="宋体"/>
          <w:b/>
          <w:color w:val="000000" w:themeColor="text1"/>
          <w:sz w:val="21"/>
          <w:szCs w:val="21"/>
          <w:u w:val="single"/>
          <w14:textFill>
            <w14:solidFill>
              <w14:schemeClr w14:val="tx1"/>
            </w14:solidFill>
          </w14:textFill>
        </w:rPr>
        <w:t>2022年东莞市社会组织发展扶持专项资金资助项目（活动）及2021年激励评审工作服务项目</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eastAsia="zh-CN"/>
          <w14:textFill>
            <w14:solidFill>
              <w14:schemeClr w14:val="tx1"/>
            </w14:solidFill>
          </w14:textFill>
        </w:rPr>
        <w:t>采购项目编号</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b/>
          <w:color w:val="000000" w:themeColor="text1"/>
          <w:sz w:val="21"/>
          <w:szCs w:val="21"/>
          <w:u w:val="single"/>
          <w14:textFill>
            <w14:solidFill>
              <w14:schemeClr w14:val="tx1"/>
            </w14:solidFill>
          </w14:textFill>
        </w:rPr>
        <w:t>0832-SFCX21DG108C</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s="Times New Roman"/>
          <w:color w:val="000000" w:themeColor="text1"/>
          <w:sz w:val="21"/>
          <w:szCs w:val="21"/>
          <w14:textFill>
            <w14:solidFill>
              <w14:schemeClr w14:val="tx1"/>
            </w14:solidFill>
          </w14:textFill>
        </w:rPr>
        <w:t>进行国内公开招标采购</w:t>
      </w:r>
      <w:r>
        <w:rPr>
          <w:rFonts w:hint="eastAsia" w:ascii="宋体" w:hAnsi="宋体" w:eastAsia="宋体"/>
          <w:color w:val="000000" w:themeColor="text1"/>
          <w:sz w:val="21"/>
          <w:szCs w:val="21"/>
          <w14:textFill>
            <w14:solidFill>
              <w14:schemeClr w14:val="tx1"/>
            </w14:solidFill>
          </w14:textFill>
        </w:rPr>
        <w:t>，欢迎符合招标文件要求的国内投标人参加投标</w:t>
      </w:r>
      <w:r>
        <w:rPr>
          <w:rFonts w:ascii="宋体" w:hAnsi="宋体" w:eastAsia="宋体"/>
          <w:color w:val="000000" w:themeColor="text1"/>
          <w:sz w:val="21"/>
          <w:szCs w:val="21"/>
          <w14:textFill>
            <w14:solidFill>
              <w14:schemeClr w14:val="tx1"/>
            </w14:solidFill>
          </w14:textFill>
        </w:rPr>
        <w:t>。有关事项如下：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一、招标项目的名称、用途、简要技术要求或者招标项目的性质</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b/>
          <w:color w:val="000000" w:themeColor="text1"/>
          <w:sz w:val="21"/>
          <w:szCs w:val="21"/>
          <w:u w:val="single"/>
          <w:lang w:val="en-US"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1、项目内容：</w:t>
      </w:r>
      <w:r>
        <w:rPr>
          <w:rFonts w:hint="eastAsia" w:ascii="宋体" w:hAnsi="宋体" w:eastAsia="宋体"/>
          <w:b/>
          <w:color w:val="000000" w:themeColor="text1"/>
          <w:sz w:val="21"/>
          <w:szCs w:val="21"/>
          <w:u w:val="single"/>
          <w14:textFill>
            <w14:solidFill>
              <w14:schemeClr w14:val="tx1"/>
            </w14:solidFill>
          </w14:textFill>
        </w:rPr>
        <w:t>2022年东莞市社会组织发展扶持专项资金资助项目（活动）及2021年激励评审工作服务</w:t>
      </w:r>
      <w:r>
        <w:rPr>
          <w:rFonts w:hint="eastAsia" w:ascii="宋体" w:hAnsi="宋体" w:eastAsia="宋体"/>
          <w:color w:val="000000" w:themeColor="text1"/>
          <w:sz w:val="21"/>
          <w:szCs w:val="21"/>
          <w14:textFill>
            <w14:solidFill>
              <w14:schemeClr w14:val="tx1"/>
            </w14:solidFill>
          </w14:textFill>
        </w:rPr>
        <w:t>采购一项，预算：</w:t>
      </w:r>
      <w:r>
        <w:rPr>
          <w:rFonts w:hint="eastAsia" w:ascii="宋体" w:hAnsi="宋体" w:eastAsia="宋体"/>
          <w:b/>
          <w:color w:val="000000" w:themeColor="text1"/>
          <w:sz w:val="21"/>
          <w:szCs w:val="21"/>
          <w:u w:val="single"/>
          <w:lang w:val="en-US" w:eastAsia="zh-CN"/>
          <w14:textFill>
            <w14:solidFill>
              <w14:schemeClr w14:val="tx1"/>
            </w14:solidFill>
          </w14:textFill>
        </w:rPr>
        <w:t>200000元。</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2、简要技术要求或招标项目的性质：详细内容请参阅招标文件第三部分《用户需求书》。</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二、投标人资格要求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1、一般要求：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（1）须符合《中华人民共和国政府采购法》第二十二条规定（需提供书面承诺）；</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（2）参加采购活动前三年内，在经营活动中没有重大违法记录（须提供书面声明）；</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3）本项目不接受联合体投标；投标人的单位负责人为同一人或者存在直接控股、管理关系的不同投标人，不得参加同一合同项下的政府采购活动。为本项目提供整体设计、规范编制或者项目管理、监理、检测等服务的投标人，不得参加本采购项目的采购活动； </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（4）未被列入“信用中国”网站(www.creditchina.gov.cn )“记录失信被执行人或重大税收违法案件当事人名单或政府采购严重违法失信行为”记录名单；不处于中国政府采购网(www.ccgp.gov.cn )“政府采购严重违法失信行为信息记录”中的禁止参加政府采购活动期间。以代理机构于投标截止日当天在“信用中国”网站及中国政府采购网查询结果为准，如相关失信记录已失效，投标人需提供相关证明资料。</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2、特殊要求：</w:t>
      </w:r>
      <w:r>
        <w:rPr>
          <w:rFonts w:hint="eastAsia" w:ascii="宋体" w:hAnsi="宋体" w:eastAsia="宋体"/>
          <w:color w:val="000000" w:themeColor="text1"/>
          <w:sz w:val="21"/>
          <w:szCs w:val="21"/>
          <w:lang w:eastAsia="zh-CN"/>
          <w14:textFill>
            <w14:solidFill>
              <w14:schemeClr w14:val="tx1"/>
            </w14:solidFill>
          </w14:textFill>
        </w:rPr>
        <w:t>无</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三、项目公示时间、报名时间、地点、方式及招标文件售价</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1、项目公示时间：</w:t>
      </w:r>
      <w:r>
        <w:rPr>
          <w:rFonts w:hint="eastAsia" w:ascii="宋体" w:hAnsi="宋体" w:eastAsia="宋体"/>
          <w:color w:val="000000" w:themeColor="text1"/>
          <w:sz w:val="21"/>
          <w:szCs w:val="21"/>
          <w:lang w:eastAsia="zh-CN"/>
          <w14:textFill>
            <w14:solidFill>
              <w14:schemeClr w14:val="tx1"/>
            </w14:solidFill>
          </w14:textFill>
        </w:rPr>
        <w:t>2021</w:t>
      </w:r>
      <w:r>
        <w:rPr>
          <w:rFonts w:hint="eastAsia" w:ascii="宋体" w:hAnsi="宋体" w:eastAsia="宋体"/>
          <w:color w:val="000000" w:themeColor="text1"/>
          <w:sz w:val="21"/>
          <w:szCs w:val="21"/>
          <w14:textFill>
            <w14:solidFill>
              <w14:schemeClr w14:val="tx1"/>
            </w14:solidFill>
          </w14:textFill>
        </w:rPr>
        <w:t xml:space="preserve">年 </w:t>
      </w:r>
      <w:r>
        <w:rPr>
          <w:rFonts w:hint="eastAsia" w:ascii="宋体" w:hAnsi="宋体" w:eastAsia="宋体"/>
          <w:color w:val="000000" w:themeColor="text1"/>
          <w:sz w:val="21"/>
          <w:szCs w:val="21"/>
          <w:lang w:val="en-US" w:eastAsia="zh-CN"/>
          <w14:textFill>
            <w14:solidFill>
              <w14:schemeClr w14:val="tx1"/>
            </w14:solidFill>
          </w14:textFill>
        </w:rPr>
        <w:t>8</w:t>
      </w:r>
      <w:r>
        <w:rPr>
          <w:rFonts w:hint="eastAsia" w:ascii="宋体" w:hAnsi="宋体" w:eastAsia="宋体"/>
          <w:color w:val="000000" w:themeColor="text1"/>
          <w:sz w:val="21"/>
          <w:szCs w:val="21"/>
          <w14:textFill>
            <w14:solidFill>
              <w14:schemeClr w14:val="tx1"/>
            </w14:solidFill>
          </w14:textFill>
        </w:rPr>
        <w:t xml:space="preserve">月 </w:t>
      </w:r>
      <w:r>
        <w:rPr>
          <w:rFonts w:hint="eastAsia" w:ascii="宋体" w:hAnsi="宋体" w:eastAsia="宋体"/>
          <w:color w:val="000000" w:themeColor="text1"/>
          <w:sz w:val="21"/>
          <w:szCs w:val="21"/>
          <w:lang w:val="en-US" w:eastAsia="zh-CN"/>
          <w14:textFill>
            <w14:solidFill>
              <w14:schemeClr w14:val="tx1"/>
            </w14:solidFill>
          </w14:textFill>
        </w:rPr>
        <w:t>11</w:t>
      </w:r>
      <w:r>
        <w:rPr>
          <w:rFonts w:hint="eastAsia" w:ascii="宋体" w:hAnsi="宋体" w:eastAsia="宋体"/>
          <w:color w:val="000000" w:themeColor="text1"/>
          <w:sz w:val="21"/>
          <w:szCs w:val="21"/>
          <w14:textFill>
            <w14:solidFill>
              <w14:schemeClr w14:val="tx1"/>
            </w14:solidFill>
          </w14:textFill>
        </w:rPr>
        <w:t>日起至</w:t>
      </w:r>
      <w:r>
        <w:rPr>
          <w:rFonts w:hint="eastAsia" w:ascii="宋体" w:hAnsi="宋体" w:eastAsia="宋体"/>
          <w:color w:val="000000" w:themeColor="text1"/>
          <w:sz w:val="21"/>
          <w:szCs w:val="21"/>
          <w:lang w:eastAsia="zh-CN"/>
          <w14:textFill>
            <w14:solidFill>
              <w14:schemeClr w14:val="tx1"/>
            </w14:solidFill>
          </w14:textFill>
        </w:rPr>
        <w:t>2021</w:t>
      </w:r>
      <w:r>
        <w:rPr>
          <w:rFonts w:hint="eastAsia" w:ascii="宋体" w:hAnsi="宋体" w:eastAsia="宋体"/>
          <w:color w:val="000000" w:themeColor="text1"/>
          <w:sz w:val="21"/>
          <w:szCs w:val="21"/>
          <w14:textFill>
            <w14:solidFill>
              <w14:schemeClr w14:val="tx1"/>
            </w14:solidFill>
          </w14:textFill>
        </w:rPr>
        <w:t xml:space="preserve">年 </w:t>
      </w:r>
      <w:r>
        <w:rPr>
          <w:rFonts w:hint="eastAsia" w:ascii="宋体" w:hAnsi="宋体" w:eastAsia="宋体"/>
          <w:color w:val="000000" w:themeColor="text1"/>
          <w:sz w:val="21"/>
          <w:szCs w:val="21"/>
          <w:lang w:val="en-US" w:eastAsia="zh-CN"/>
          <w14:textFill>
            <w14:solidFill>
              <w14:schemeClr w14:val="tx1"/>
            </w14:solidFill>
          </w14:textFill>
        </w:rPr>
        <w:t>8</w:t>
      </w:r>
      <w:r>
        <w:rPr>
          <w:rFonts w:hint="eastAsia" w:ascii="宋体" w:hAnsi="宋体" w:eastAsia="宋体"/>
          <w:color w:val="000000" w:themeColor="text1"/>
          <w:sz w:val="21"/>
          <w:szCs w:val="21"/>
          <w14:textFill>
            <w14:solidFill>
              <w14:schemeClr w14:val="tx1"/>
            </w14:solidFill>
          </w14:textFill>
        </w:rPr>
        <w:t xml:space="preserve"> 月 </w:t>
      </w:r>
      <w:r>
        <w:rPr>
          <w:rFonts w:hint="eastAsia" w:ascii="宋体" w:hAnsi="宋体" w:eastAsia="宋体"/>
          <w:color w:val="000000" w:themeColor="text1"/>
          <w:sz w:val="21"/>
          <w:szCs w:val="21"/>
          <w:lang w:val="en-US" w:eastAsia="zh-CN"/>
          <w14:textFill>
            <w14:solidFill>
              <w14:schemeClr w14:val="tx1"/>
            </w14:solidFill>
          </w14:textFill>
        </w:rPr>
        <w:t>18</w:t>
      </w:r>
      <w:r>
        <w:rPr>
          <w:rFonts w:hint="eastAsia" w:ascii="宋体" w:hAnsi="宋体" w:eastAsia="宋体"/>
          <w:color w:val="000000" w:themeColor="text1"/>
          <w:sz w:val="21"/>
          <w:szCs w:val="21"/>
          <w14:textFill>
            <w14:solidFill>
              <w14:schemeClr w14:val="tx1"/>
            </w14:solidFill>
          </w14:textFill>
        </w:rPr>
        <w:t xml:space="preserve"> 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2、报名</w:t>
      </w:r>
      <w:r>
        <w:rPr>
          <w:rFonts w:ascii="宋体" w:hAnsi="宋体" w:eastAsia="宋体"/>
          <w:color w:val="000000" w:themeColor="text1"/>
          <w:sz w:val="21"/>
          <w:szCs w:val="21"/>
          <w14:textFill>
            <w14:solidFill>
              <w14:schemeClr w14:val="tx1"/>
            </w14:solidFill>
          </w14:textFill>
        </w:rPr>
        <w:t>时间：</w:t>
      </w:r>
      <w:r>
        <w:rPr>
          <w:rFonts w:hint="eastAsia" w:ascii="宋体" w:hAnsi="宋体" w:eastAsia="宋体"/>
          <w:color w:val="000000" w:themeColor="text1"/>
          <w:sz w:val="21"/>
          <w:szCs w:val="21"/>
          <w:lang w:eastAsia="zh-CN"/>
          <w14:textFill>
            <w14:solidFill>
              <w14:schemeClr w14:val="tx1"/>
            </w14:solidFill>
          </w14:textFill>
        </w:rPr>
        <w:t>2021</w:t>
      </w:r>
      <w:r>
        <w:rPr>
          <w:rFonts w:hint="eastAsia" w:ascii="宋体" w:hAnsi="宋体" w:eastAsia="宋体"/>
          <w:color w:val="000000" w:themeColor="text1"/>
          <w:sz w:val="21"/>
          <w:szCs w:val="21"/>
          <w14:textFill>
            <w14:solidFill>
              <w14:schemeClr w14:val="tx1"/>
            </w14:solidFill>
          </w14:textFill>
        </w:rPr>
        <w:t>年</w:t>
      </w:r>
      <w:r>
        <w:rPr>
          <w:rFonts w:hint="eastAsia" w:ascii="宋体" w:hAnsi="宋体" w:eastAsia="宋体"/>
          <w:color w:val="000000" w:themeColor="text1"/>
          <w:sz w:val="21"/>
          <w:szCs w:val="21"/>
          <w:lang w:val="en-US" w:eastAsia="zh-CN"/>
          <w14:textFill>
            <w14:solidFill>
              <w14:schemeClr w14:val="tx1"/>
            </w14:solidFill>
          </w14:textFill>
        </w:rPr>
        <w:t>8</w:t>
      </w:r>
      <w:r>
        <w:rPr>
          <w:rFonts w:hint="eastAsia" w:ascii="宋体" w:hAnsi="宋体" w:eastAsia="宋体"/>
          <w:color w:val="000000" w:themeColor="text1"/>
          <w:sz w:val="21"/>
          <w:szCs w:val="21"/>
          <w14:textFill>
            <w14:solidFill>
              <w14:schemeClr w14:val="tx1"/>
            </w14:solidFill>
          </w14:textFill>
        </w:rPr>
        <w:t xml:space="preserve"> 月 </w:t>
      </w:r>
      <w:r>
        <w:rPr>
          <w:rFonts w:hint="eastAsia" w:ascii="宋体" w:hAnsi="宋体" w:eastAsia="宋体"/>
          <w:color w:val="000000" w:themeColor="text1"/>
          <w:sz w:val="21"/>
          <w:szCs w:val="21"/>
          <w:lang w:val="en-US" w:eastAsia="zh-CN"/>
          <w14:textFill>
            <w14:solidFill>
              <w14:schemeClr w14:val="tx1"/>
            </w14:solidFill>
          </w14:textFill>
        </w:rPr>
        <w:t>11</w:t>
      </w:r>
      <w:r>
        <w:rPr>
          <w:rFonts w:hint="eastAsia" w:ascii="宋体" w:hAnsi="宋体" w:eastAsia="宋体"/>
          <w:color w:val="000000" w:themeColor="text1"/>
          <w:sz w:val="21"/>
          <w:szCs w:val="21"/>
          <w14:textFill>
            <w14:solidFill>
              <w14:schemeClr w14:val="tx1"/>
            </w14:solidFill>
          </w14:textFill>
        </w:rPr>
        <w:t xml:space="preserve"> 日起至</w:t>
      </w:r>
      <w:r>
        <w:rPr>
          <w:rFonts w:hint="eastAsia" w:ascii="宋体" w:hAnsi="宋体" w:eastAsia="宋体"/>
          <w:color w:val="000000" w:themeColor="text1"/>
          <w:sz w:val="21"/>
          <w:szCs w:val="21"/>
          <w:lang w:eastAsia="zh-CN"/>
          <w14:textFill>
            <w14:solidFill>
              <w14:schemeClr w14:val="tx1"/>
            </w14:solidFill>
          </w14:textFill>
        </w:rPr>
        <w:t>2021</w:t>
      </w:r>
      <w:r>
        <w:rPr>
          <w:rFonts w:hint="eastAsia" w:ascii="宋体" w:hAnsi="宋体" w:eastAsia="宋体"/>
          <w:color w:val="000000" w:themeColor="text1"/>
          <w:sz w:val="21"/>
          <w:szCs w:val="21"/>
          <w14:textFill>
            <w14:solidFill>
              <w14:schemeClr w14:val="tx1"/>
            </w14:solidFill>
          </w14:textFill>
        </w:rPr>
        <w:t>年</w:t>
      </w:r>
      <w:r>
        <w:rPr>
          <w:rFonts w:hint="eastAsia" w:ascii="宋体" w:hAnsi="宋体" w:eastAsia="宋体"/>
          <w:color w:val="000000" w:themeColor="text1"/>
          <w:sz w:val="21"/>
          <w:szCs w:val="21"/>
          <w:lang w:val="en-US" w:eastAsia="zh-CN"/>
          <w14:textFill>
            <w14:solidFill>
              <w14:schemeClr w14:val="tx1"/>
            </w14:solidFill>
          </w14:textFill>
        </w:rPr>
        <w:t>8</w:t>
      </w:r>
      <w:r>
        <w:rPr>
          <w:rFonts w:hint="eastAsia" w:ascii="宋体" w:hAnsi="宋体" w:eastAsia="宋体"/>
          <w:color w:val="000000" w:themeColor="text1"/>
          <w:sz w:val="21"/>
          <w:szCs w:val="21"/>
          <w14:textFill>
            <w14:solidFill>
              <w14:schemeClr w14:val="tx1"/>
            </w14:solidFill>
          </w14:textFill>
        </w:rPr>
        <w:t xml:space="preserve"> 月 </w:t>
      </w:r>
      <w:r>
        <w:rPr>
          <w:rFonts w:hint="eastAsia" w:ascii="宋体" w:hAnsi="宋体" w:eastAsia="宋体"/>
          <w:color w:val="000000" w:themeColor="text1"/>
          <w:sz w:val="21"/>
          <w:szCs w:val="21"/>
          <w:lang w:val="en-US" w:eastAsia="zh-CN"/>
          <w14:textFill>
            <w14:solidFill>
              <w14:schemeClr w14:val="tx1"/>
            </w14:solidFill>
          </w14:textFill>
        </w:rPr>
        <w:t>18</w:t>
      </w:r>
      <w:r>
        <w:rPr>
          <w:rFonts w:hint="eastAsia" w:ascii="宋体" w:hAnsi="宋体" w:eastAsia="宋体"/>
          <w:color w:val="000000" w:themeColor="text1"/>
          <w:sz w:val="21"/>
          <w:szCs w:val="21"/>
          <w14:textFill>
            <w14:solidFill>
              <w14:schemeClr w14:val="tx1"/>
            </w14:solidFill>
          </w14:textFill>
        </w:rPr>
        <w:t xml:space="preserve"> 日（节假日除外），上午9：00～12：00，下午14：</w:t>
      </w:r>
      <w:r>
        <w:rPr>
          <w:rFonts w:hint="eastAsia" w:ascii="宋体" w:hAnsi="宋体" w:eastAsia="宋体"/>
          <w:color w:val="000000" w:themeColor="text1"/>
          <w:sz w:val="21"/>
          <w:szCs w:val="21"/>
          <w:lang w:val="en-US" w:eastAsia="zh-CN"/>
          <w14:textFill>
            <w14:solidFill>
              <w14:schemeClr w14:val="tx1"/>
            </w14:solidFill>
          </w14:textFill>
        </w:rPr>
        <w:t>3</w:t>
      </w:r>
      <w:r>
        <w:rPr>
          <w:rFonts w:hint="eastAsia" w:ascii="宋体" w:hAnsi="宋体" w:eastAsia="宋体"/>
          <w:color w:val="000000" w:themeColor="text1"/>
          <w:sz w:val="21"/>
          <w:szCs w:val="21"/>
          <w14:textFill>
            <w14:solidFill>
              <w14:schemeClr w14:val="tx1"/>
            </w14:solidFill>
          </w14:textFill>
        </w:rPr>
        <w:t>0～17：</w:t>
      </w:r>
      <w:r>
        <w:rPr>
          <w:rFonts w:hint="eastAsia" w:ascii="宋体" w:hAnsi="宋体" w:eastAsia="宋体"/>
          <w:color w:val="000000" w:themeColor="text1"/>
          <w:sz w:val="21"/>
          <w:szCs w:val="21"/>
          <w:lang w:val="en-US" w:eastAsia="zh-CN"/>
          <w14:textFill>
            <w14:solidFill>
              <w14:schemeClr w14:val="tx1"/>
            </w14:solidFill>
          </w14:textFill>
        </w:rPr>
        <w:t>3</w:t>
      </w:r>
      <w:r>
        <w:rPr>
          <w:rFonts w:hint="eastAsia" w:ascii="宋体" w:hAnsi="宋体" w:eastAsia="宋体"/>
          <w:color w:val="000000" w:themeColor="text1"/>
          <w:sz w:val="21"/>
          <w:szCs w:val="21"/>
          <w14:textFill>
            <w14:solidFill>
              <w14:schemeClr w14:val="tx1"/>
            </w14:solidFill>
          </w14:textFill>
        </w:rPr>
        <w:t xml:space="preserve">0（北京时间）。 </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3、项目报名地点：东莞市南城街道鸿福西路81号国际商会大厦</w:t>
      </w:r>
      <w:r>
        <w:rPr>
          <w:rFonts w:hint="eastAsia" w:ascii="宋体" w:hAnsi="宋体" w:eastAsia="宋体"/>
          <w:color w:val="000000" w:themeColor="text1"/>
          <w:sz w:val="21"/>
          <w:szCs w:val="21"/>
          <w:lang w:val="en-US" w:eastAsia="zh-CN"/>
          <w14:textFill>
            <w14:solidFill>
              <w14:schemeClr w14:val="tx1"/>
            </w14:solidFill>
          </w14:textFill>
        </w:rPr>
        <w:t>706</w:t>
      </w:r>
      <w:r>
        <w:rPr>
          <w:rFonts w:hint="eastAsia" w:ascii="宋体" w:hAnsi="宋体" w:eastAsia="宋体"/>
          <w:color w:val="000000" w:themeColor="text1"/>
          <w:sz w:val="21"/>
          <w:szCs w:val="21"/>
          <w14:textFill>
            <w14:solidFill>
              <w14:schemeClr w14:val="tx1"/>
            </w14:solidFill>
          </w14:textFill>
        </w:rPr>
        <w:t>室。</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联系人：</w:t>
      </w:r>
      <w:r>
        <w:rPr>
          <w:rFonts w:hint="eastAsia" w:ascii="宋体" w:hAnsi="宋体" w:eastAsia="宋体"/>
          <w:color w:val="000000" w:themeColor="text1"/>
          <w:sz w:val="21"/>
          <w:szCs w:val="21"/>
          <w:lang w:val="en-US" w:eastAsia="zh-CN"/>
          <w14:textFill>
            <w14:solidFill>
              <w14:schemeClr w14:val="tx1"/>
            </w14:solidFill>
          </w14:textFill>
        </w:rPr>
        <w:t>黄雯静</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联系电话：0769-21682660</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4、报名方式：</w:t>
      </w:r>
      <w:r>
        <w:rPr>
          <w:rFonts w:hint="eastAsia" w:ascii="宋体" w:hAnsi="宋体" w:eastAsia="宋体"/>
          <w:color w:val="000000" w:themeColor="text1"/>
          <w:sz w:val="21"/>
          <w:szCs w:val="21"/>
          <w:lang w:eastAsia="zh-CN"/>
          <w14:textFill>
            <w14:solidFill>
              <w14:schemeClr w14:val="tx1"/>
            </w14:solidFill>
          </w14:textFill>
        </w:rPr>
        <w:t>现场</w:t>
      </w:r>
      <w:r>
        <w:rPr>
          <w:rFonts w:hint="eastAsia" w:ascii="宋体" w:hAnsi="宋体" w:eastAsia="宋体"/>
          <w:color w:val="000000" w:themeColor="text1"/>
          <w:sz w:val="21"/>
          <w:szCs w:val="21"/>
          <w14:textFill>
            <w14:solidFill>
              <w14:schemeClr w14:val="tx1"/>
            </w14:solidFill>
          </w14:textFill>
        </w:rPr>
        <w:t>报名。</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投标人在购买招标文件时须提供如下证明材料：《营业执照》复印件（加盖公章）或《事业单位法人证书》复印件（加盖公章）或其他主体证书复印件（加盖公章）</w:t>
      </w:r>
      <w:r>
        <w:rPr>
          <w:rFonts w:hint="eastAsia" w:ascii="宋体" w:hAnsi="宋体" w:eastAsia="宋体"/>
          <w:color w:val="000000" w:themeColor="text1"/>
          <w:sz w:val="21"/>
          <w:szCs w:val="21"/>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5、招标文件售价：每套人民币</w:t>
      </w:r>
      <w:r>
        <w:rPr>
          <w:rFonts w:hint="eastAsia" w:ascii="宋体" w:hAnsi="宋体" w:eastAsia="宋体"/>
          <w:color w:val="000000" w:themeColor="text1"/>
          <w:sz w:val="21"/>
          <w:szCs w:val="21"/>
          <w:lang w:val="en-US" w:eastAsia="zh-CN"/>
          <w14:textFill>
            <w14:solidFill>
              <w14:schemeClr w14:val="tx1"/>
            </w14:solidFill>
          </w14:textFill>
        </w:rPr>
        <w:t>200</w:t>
      </w:r>
      <w:r>
        <w:rPr>
          <w:rFonts w:hint="eastAsia" w:ascii="宋体" w:hAnsi="宋体" w:eastAsia="宋体"/>
          <w:color w:val="000000" w:themeColor="text1"/>
          <w:sz w:val="21"/>
          <w:szCs w:val="21"/>
          <w14:textFill>
            <w14:solidFill>
              <w14:schemeClr w14:val="tx1"/>
            </w14:solidFill>
          </w14:textFill>
        </w:rPr>
        <w:t>元。</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6、购买了招标文件，而不参加投标的投标人，请在开标日期三日前以纸质版形式通知采购代理机构。</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四、投标截止时间、开标时间及地点</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1、递交投标文件时间：</w:t>
      </w:r>
      <w:r>
        <w:rPr>
          <w:rFonts w:hint="eastAsia" w:ascii="宋体" w:hAnsi="宋体" w:eastAsia="宋体"/>
          <w:bCs/>
          <w:color w:val="000000" w:themeColor="text1"/>
          <w:sz w:val="21"/>
          <w:szCs w:val="21"/>
          <w:lang w:eastAsia="zh-CN"/>
          <w14:textFill>
            <w14:solidFill>
              <w14:schemeClr w14:val="tx1"/>
            </w14:solidFill>
          </w14:textFill>
        </w:rPr>
        <w:t>2021</w:t>
      </w:r>
      <w:r>
        <w:rPr>
          <w:rFonts w:hint="eastAsia" w:ascii="宋体" w:hAnsi="宋体" w:eastAsia="宋体"/>
          <w:bCs/>
          <w:color w:val="000000" w:themeColor="text1"/>
          <w:sz w:val="21"/>
          <w:szCs w:val="21"/>
          <w14:textFill>
            <w14:solidFill>
              <w14:schemeClr w14:val="tx1"/>
            </w14:solidFill>
          </w14:textFill>
        </w:rPr>
        <w:t xml:space="preserve">年 </w:t>
      </w:r>
      <w:r>
        <w:rPr>
          <w:rFonts w:hint="eastAsia" w:ascii="宋体" w:hAnsi="宋体" w:eastAsia="宋体"/>
          <w:bCs/>
          <w:color w:val="000000" w:themeColor="text1"/>
          <w:sz w:val="21"/>
          <w:szCs w:val="21"/>
          <w:lang w:val="en-US" w:eastAsia="zh-CN"/>
          <w14:textFill>
            <w14:solidFill>
              <w14:schemeClr w14:val="tx1"/>
            </w14:solidFill>
          </w14:textFill>
        </w:rPr>
        <w:t>9</w:t>
      </w:r>
      <w:r>
        <w:rPr>
          <w:rFonts w:hint="eastAsia" w:ascii="宋体" w:hAnsi="宋体" w:eastAsia="宋体"/>
          <w:bCs/>
          <w:color w:val="000000" w:themeColor="text1"/>
          <w:sz w:val="21"/>
          <w:szCs w:val="21"/>
          <w14:textFill>
            <w14:solidFill>
              <w14:schemeClr w14:val="tx1"/>
            </w14:solidFill>
          </w14:textFill>
        </w:rPr>
        <w:t xml:space="preserve"> 月 </w:t>
      </w:r>
      <w:r>
        <w:rPr>
          <w:rFonts w:hint="eastAsia" w:ascii="宋体" w:hAnsi="宋体" w:eastAsia="宋体"/>
          <w:bCs/>
          <w:color w:val="000000" w:themeColor="text1"/>
          <w:sz w:val="21"/>
          <w:szCs w:val="21"/>
          <w:lang w:val="en-US" w:eastAsia="zh-CN"/>
          <w14:textFill>
            <w14:solidFill>
              <w14:schemeClr w14:val="tx1"/>
            </w14:solidFill>
          </w14:textFill>
        </w:rPr>
        <w:t>1</w:t>
      </w:r>
      <w:r>
        <w:rPr>
          <w:rFonts w:hint="eastAsia" w:ascii="宋体" w:hAnsi="宋体" w:eastAsia="宋体"/>
          <w:bCs/>
          <w:color w:val="000000" w:themeColor="text1"/>
          <w:sz w:val="21"/>
          <w:szCs w:val="21"/>
          <w14:textFill>
            <w14:solidFill>
              <w14:schemeClr w14:val="tx1"/>
            </w14:solidFill>
          </w14:textFill>
        </w:rPr>
        <w:t xml:space="preserve"> 日</w:t>
      </w:r>
      <w:r>
        <w:rPr>
          <w:rFonts w:hint="eastAsia" w:ascii="宋体" w:hAnsi="宋体" w:eastAsia="宋体"/>
          <w:bCs/>
          <w:color w:val="000000" w:themeColor="text1"/>
          <w:sz w:val="21"/>
          <w:szCs w:val="21"/>
          <w:lang w:eastAsia="zh-CN"/>
          <w14:textFill>
            <w14:solidFill>
              <w14:schemeClr w14:val="tx1"/>
            </w14:solidFill>
          </w14:textFill>
        </w:rPr>
        <w:t>上</w:t>
      </w:r>
      <w:r>
        <w:rPr>
          <w:rFonts w:hint="eastAsia" w:ascii="宋体" w:hAnsi="宋体" w:eastAsia="宋体"/>
          <w:bCs/>
          <w:color w:val="000000" w:themeColor="text1"/>
          <w:sz w:val="21"/>
          <w:szCs w:val="21"/>
          <w14:textFill>
            <w14:solidFill>
              <w14:schemeClr w14:val="tx1"/>
            </w14:solidFill>
          </w14:textFill>
        </w:rPr>
        <w:t>午</w:t>
      </w:r>
      <w:r>
        <w:rPr>
          <w:rFonts w:hint="eastAsia" w:ascii="宋体" w:hAnsi="宋体" w:eastAsia="宋体"/>
          <w:bCs/>
          <w:color w:val="000000" w:themeColor="text1"/>
          <w:sz w:val="21"/>
          <w:szCs w:val="21"/>
          <w:lang w:val="en-US" w:eastAsia="zh-CN"/>
          <w14:textFill>
            <w14:solidFill>
              <w14:schemeClr w14:val="tx1"/>
            </w14:solidFill>
          </w14:textFill>
        </w:rPr>
        <w:t>9</w:t>
      </w:r>
      <w:r>
        <w:rPr>
          <w:rFonts w:hint="eastAsia" w:ascii="宋体" w:hAnsi="宋体" w:eastAsia="宋体"/>
          <w:bCs/>
          <w:color w:val="000000" w:themeColor="text1"/>
          <w:sz w:val="21"/>
          <w:szCs w:val="21"/>
          <w14:textFill>
            <w14:solidFill>
              <w14:schemeClr w14:val="tx1"/>
            </w14:solidFill>
          </w14:textFill>
        </w:rPr>
        <w:t>：00～</w:t>
      </w:r>
      <w:r>
        <w:rPr>
          <w:rFonts w:hint="eastAsia" w:ascii="宋体" w:hAnsi="宋体" w:eastAsia="宋体"/>
          <w:bCs/>
          <w:color w:val="000000" w:themeColor="text1"/>
          <w:sz w:val="21"/>
          <w:szCs w:val="21"/>
          <w:lang w:val="en-US" w:eastAsia="zh-CN"/>
          <w14:textFill>
            <w14:solidFill>
              <w14:schemeClr w14:val="tx1"/>
            </w14:solidFill>
          </w14:textFill>
        </w:rPr>
        <w:t>9</w:t>
      </w:r>
      <w:r>
        <w:rPr>
          <w:rFonts w:hint="eastAsia" w:ascii="宋体" w:hAnsi="宋体" w:eastAsia="宋体"/>
          <w:bCs/>
          <w:color w:val="000000" w:themeColor="text1"/>
          <w:sz w:val="21"/>
          <w:szCs w:val="21"/>
          <w14:textFill>
            <w14:solidFill>
              <w14:schemeClr w14:val="tx1"/>
            </w14:solidFill>
          </w14:textFill>
        </w:rPr>
        <w:t>：30。</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2、</w:t>
      </w:r>
      <w:r>
        <w:rPr>
          <w:rFonts w:ascii="宋体" w:hAnsi="宋体" w:eastAsia="宋体"/>
          <w:bCs/>
          <w:color w:val="000000" w:themeColor="text1"/>
          <w:sz w:val="21"/>
          <w:szCs w:val="21"/>
          <w14:textFill>
            <w14:solidFill>
              <w14:schemeClr w14:val="tx1"/>
            </w14:solidFill>
          </w14:textFill>
        </w:rPr>
        <w:t>投标截止</w:t>
      </w:r>
      <w:r>
        <w:rPr>
          <w:rFonts w:hint="eastAsia" w:ascii="宋体" w:hAnsi="宋体" w:eastAsia="宋体"/>
          <w:bCs/>
          <w:color w:val="000000" w:themeColor="text1"/>
          <w:sz w:val="21"/>
          <w:szCs w:val="21"/>
          <w14:textFill>
            <w14:solidFill>
              <w14:schemeClr w14:val="tx1"/>
            </w14:solidFill>
          </w14:textFill>
        </w:rPr>
        <w:t>及开标时间：</w:t>
      </w:r>
      <w:r>
        <w:rPr>
          <w:rFonts w:hint="eastAsia" w:ascii="宋体" w:hAnsi="宋体" w:eastAsia="宋体"/>
          <w:bCs/>
          <w:color w:val="000000" w:themeColor="text1"/>
          <w:sz w:val="21"/>
          <w:szCs w:val="21"/>
          <w:lang w:eastAsia="zh-CN"/>
          <w14:textFill>
            <w14:solidFill>
              <w14:schemeClr w14:val="tx1"/>
            </w14:solidFill>
          </w14:textFill>
        </w:rPr>
        <w:t>2021</w:t>
      </w:r>
      <w:r>
        <w:rPr>
          <w:rFonts w:hint="eastAsia" w:ascii="宋体" w:hAnsi="宋体" w:eastAsia="宋体"/>
          <w:bCs/>
          <w:color w:val="000000" w:themeColor="text1"/>
          <w:sz w:val="21"/>
          <w:szCs w:val="21"/>
          <w14:textFill>
            <w14:solidFill>
              <w14:schemeClr w14:val="tx1"/>
            </w14:solidFill>
          </w14:textFill>
        </w:rPr>
        <w:t>年</w:t>
      </w:r>
      <w:r>
        <w:rPr>
          <w:rFonts w:hint="eastAsia" w:ascii="宋体" w:hAnsi="宋体" w:eastAsia="宋体"/>
          <w:bCs/>
          <w:color w:val="000000" w:themeColor="text1"/>
          <w:sz w:val="21"/>
          <w:szCs w:val="21"/>
          <w:lang w:val="en-US" w:eastAsia="zh-CN"/>
          <w14:textFill>
            <w14:solidFill>
              <w14:schemeClr w14:val="tx1"/>
            </w14:solidFill>
          </w14:textFill>
        </w:rPr>
        <w:t>9</w:t>
      </w:r>
      <w:r>
        <w:rPr>
          <w:rFonts w:hint="eastAsia" w:ascii="宋体" w:hAnsi="宋体" w:eastAsia="宋体"/>
          <w:bCs/>
          <w:color w:val="000000" w:themeColor="text1"/>
          <w:sz w:val="21"/>
          <w:szCs w:val="21"/>
          <w14:textFill>
            <w14:solidFill>
              <w14:schemeClr w14:val="tx1"/>
            </w14:solidFill>
          </w14:textFill>
        </w:rPr>
        <w:t xml:space="preserve"> 月 </w:t>
      </w:r>
      <w:r>
        <w:rPr>
          <w:rFonts w:hint="eastAsia" w:ascii="宋体" w:hAnsi="宋体" w:eastAsia="宋体"/>
          <w:bCs/>
          <w:color w:val="000000" w:themeColor="text1"/>
          <w:sz w:val="21"/>
          <w:szCs w:val="21"/>
          <w:lang w:val="en-US" w:eastAsia="zh-CN"/>
          <w14:textFill>
            <w14:solidFill>
              <w14:schemeClr w14:val="tx1"/>
            </w14:solidFill>
          </w14:textFill>
        </w:rPr>
        <w:t>1</w:t>
      </w:r>
      <w:r>
        <w:rPr>
          <w:rFonts w:hint="eastAsia" w:ascii="宋体" w:hAnsi="宋体" w:eastAsia="宋体"/>
          <w:bCs/>
          <w:color w:val="000000" w:themeColor="text1"/>
          <w:sz w:val="21"/>
          <w:szCs w:val="21"/>
          <w14:textFill>
            <w14:solidFill>
              <w14:schemeClr w14:val="tx1"/>
            </w14:solidFill>
          </w14:textFill>
        </w:rPr>
        <w:t xml:space="preserve"> 日</w:t>
      </w:r>
      <w:r>
        <w:rPr>
          <w:rFonts w:hint="eastAsia" w:ascii="宋体" w:hAnsi="宋体" w:eastAsia="宋体"/>
          <w:bCs/>
          <w:color w:val="000000" w:themeColor="text1"/>
          <w:sz w:val="21"/>
          <w:szCs w:val="21"/>
          <w:lang w:eastAsia="zh-CN"/>
          <w14:textFill>
            <w14:solidFill>
              <w14:schemeClr w14:val="tx1"/>
            </w14:solidFill>
          </w14:textFill>
        </w:rPr>
        <w:t>上</w:t>
      </w:r>
      <w:r>
        <w:rPr>
          <w:rFonts w:hint="eastAsia" w:ascii="宋体" w:hAnsi="宋体" w:eastAsia="宋体"/>
          <w:bCs/>
          <w:color w:val="000000" w:themeColor="text1"/>
          <w:sz w:val="21"/>
          <w:szCs w:val="21"/>
          <w14:textFill>
            <w14:solidFill>
              <w14:schemeClr w14:val="tx1"/>
            </w14:solidFill>
          </w14:textFill>
        </w:rPr>
        <w:t>午</w:t>
      </w:r>
      <w:r>
        <w:rPr>
          <w:rFonts w:hint="eastAsia" w:ascii="宋体" w:hAnsi="宋体" w:eastAsia="宋体"/>
          <w:bCs/>
          <w:color w:val="000000" w:themeColor="text1"/>
          <w:sz w:val="21"/>
          <w:szCs w:val="21"/>
          <w:lang w:val="en-US" w:eastAsia="zh-CN"/>
          <w14:textFill>
            <w14:solidFill>
              <w14:schemeClr w14:val="tx1"/>
            </w14:solidFill>
          </w14:textFill>
        </w:rPr>
        <w:t>9</w:t>
      </w:r>
      <w:r>
        <w:rPr>
          <w:rFonts w:hint="eastAsia" w:ascii="宋体" w:hAnsi="宋体" w:eastAsia="宋体"/>
          <w:bCs/>
          <w:color w:val="000000" w:themeColor="text1"/>
          <w:sz w:val="21"/>
          <w:szCs w:val="21"/>
          <w14:textFill>
            <w14:solidFill>
              <w14:schemeClr w14:val="tx1"/>
            </w14:solidFill>
          </w14:textFill>
        </w:rPr>
        <w:t>时30分。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3、</w:t>
      </w:r>
      <w:r>
        <w:rPr>
          <w:rFonts w:ascii="宋体" w:hAnsi="宋体" w:eastAsia="宋体"/>
          <w:bCs/>
          <w:color w:val="000000" w:themeColor="text1"/>
          <w:sz w:val="21"/>
          <w:szCs w:val="21"/>
          <w14:textFill>
            <w14:solidFill>
              <w14:schemeClr w14:val="tx1"/>
            </w14:solidFill>
          </w14:textFill>
        </w:rPr>
        <w:t>开标地点：</w:t>
      </w:r>
      <w:r>
        <w:rPr>
          <w:rFonts w:hint="eastAsia" w:ascii="宋体" w:hAnsi="宋体" w:eastAsia="宋体"/>
          <w:color w:val="000000" w:themeColor="text1"/>
          <w:sz w:val="21"/>
          <w:szCs w:val="21"/>
          <w14:textFill>
            <w14:solidFill>
              <w14:schemeClr w14:val="tx1"/>
            </w14:solidFill>
          </w14:textFill>
        </w:rPr>
        <w:t>东莞市南城街道鸿福西路81号国际商会大厦</w:t>
      </w:r>
      <w:r>
        <w:rPr>
          <w:rFonts w:hint="eastAsia" w:ascii="宋体" w:hAnsi="宋体" w:eastAsia="宋体"/>
          <w:color w:val="000000" w:themeColor="text1"/>
          <w:sz w:val="21"/>
          <w:szCs w:val="21"/>
          <w:lang w:val="en-US" w:eastAsia="zh-CN"/>
          <w14:textFill>
            <w14:solidFill>
              <w14:schemeClr w14:val="tx1"/>
            </w14:solidFill>
          </w14:textFill>
        </w:rPr>
        <w:t>601</w:t>
      </w:r>
      <w:r>
        <w:rPr>
          <w:rFonts w:hint="eastAsia" w:ascii="宋体" w:hAnsi="宋体" w:eastAsia="宋体"/>
          <w:color w:val="000000" w:themeColor="text1"/>
          <w:sz w:val="21"/>
          <w:szCs w:val="21"/>
          <w14:textFill>
            <w14:solidFill>
              <w14:schemeClr w14:val="tx1"/>
            </w14:solidFill>
          </w14:textFill>
        </w:rPr>
        <w:t>室</w:t>
      </w:r>
      <w:r>
        <w:rPr>
          <w:rFonts w:hint="eastAsia" w:ascii="宋体" w:hAnsi="宋体" w:eastAsia="宋体"/>
          <w:bCs/>
          <w:color w:val="000000" w:themeColor="text1"/>
          <w:sz w:val="21"/>
          <w:szCs w:val="21"/>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bCs/>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Cs/>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五、采购人及采购代理机构的名称、地址和联系方法：</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bCs/>
          <w:color w:val="000000" w:themeColor="text1"/>
          <w:sz w:val="21"/>
          <w:szCs w:val="21"/>
          <w:lang w:val="en-US" w:eastAsia="zh-CN"/>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采购人联系人：</w:t>
      </w:r>
      <w:r>
        <w:rPr>
          <w:rFonts w:hint="eastAsia" w:ascii="宋体" w:hAnsi="宋体" w:eastAsia="宋体"/>
          <w:bCs/>
          <w:color w:val="000000" w:themeColor="text1"/>
          <w:sz w:val="21"/>
          <w:szCs w:val="21"/>
          <w:lang w:eastAsia="zh-CN"/>
          <w14:textFill>
            <w14:solidFill>
              <w14:schemeClr w14:val="tx1"/>
            </w14:solidFill>
          </w14:textFill>
        </w:rPr>
        <w:t>陈鑫</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bCs/>
          <w:color w:val="000000" w:themeColor="text1"/>
          <w:sz w:val="21"/>
          <w:szCs w:val="21"/>
          <w:lang w:val="en-US" w:eastAsia="zh-CN"/>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地址：</w:t>
      </w:r>
      <w:r>
        <w:rPr>
          <w:rFonts w:hint="eastAsia" w:ascii="宋体" w:hAnsi="宋体" w:eastAsia="宋体"/>
          <w:bCs/>
          <w:color w:val="000000" w:themeColor="text1"/>
          <w:sz w:val="21"/>
          <w:szCs w:val="21"/>
          <w:lang w:eastAsia="zh-CN"/>
          <w14:textFill>
            <w14:solidFill>
              <w14:schemeClr w14:val="tx1"/>
            </w14:solidFill>
          </w14:textFill>
        </w:rPr>
        <w:t>东莞市莞城街道莞城汇峰路一号汇峰中心H座4</w:t>
      </w:r>
      <w:r>
        <w:rPr>
          <w:rFonts w:hint="eastAsia" w:ascii="宋体" w:hAnsi="宋体" w:eastAsia="宋体"/>
          <w:bCs/>
          <w:color w:val="000000" w:themeColor="text1"/>
          <w:sz w:val="21"/>
          <w:szCs w:val="21"/>
          <w:lang w:val="en-US" w:eastAsia="zh-CN"/>
          <w14:textFill>
            <w14:solidFill>
              <w14:schemeClr w14:val="tx1"/>
            </w14:solidFill>
          </w14:textFill>
        </w:rPr>
        <w:t>19</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bCs/>
          <w:color w:val="000000" w:themeColor="text1"/>
          <w:sz w:val="21"/>
          <w:szCs w:val="21"/>
          <w:lang w:val="en-US" w:eastAsia="zh-CN"/>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联系电话：</w:t>
      </w:r>
      <w:r>
        <w:rPr>
          <w:rFonts w:hint="eastAsia" w:ascii="宋体" w:hAnsi="宋体" w:eastAsia="宋体"/>
          <w:bCs/>
          <w:color w:val="000000" w:themeColor="text1"/>
          <w:sz w:val="21"/>
          <w:szCs w:val="21"/>
          <w:lang w:val="en-US" w:eastAsia="zh-CN"/>
          <w14:textFill>
            <w14:solidFill>
              <w14:schemeClr w14:val="tx1"/>
            </w14:solidFill>
          </w14:textFill>
        </w:rPr>
        <w:t>0769-22019363</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采购代理机构名称：</w:t>
      </w:r>
      <w:r>
        <w:rPr>
          <w:rFonts w:hint="eastAsia" w:ascii="宋体" w:hAnsi="宋体" w:eastAsia="宋体"/>
          <w:color w:val="000000" w:themeColor="text1"/>
          <w:sz w:val="21"/>
          <w:szCs w:val="21"/>
          <w:lang w:eastAsia="zh-CN"/>
          <w14:textFill>
            <w14:solidFill>
              <w14:schemeClr w14:val="tx1"/>
            </w14:solidFill>
          </w14:textFill>
        </w:rPr>
        <w:t>三方诚信招标有限公司</w:t>
      </w:r>
      <w:r>
        <w:rPr>
          <w:rFonts w:hint="eastAsia" w:ascii="宋体" w:hAnsi="宋体" w:eastAsia="宋体"/>
          <w:color w:val="000000" w:themeColor="text1"/>
          <w:sz w:val="21"/>
          <w:szCs w:val="21"/>
          <w14:textFill>
            <w14:solidFill>
              <w14:schemeClr w14:val="tx1"/>
            </w14:solidFill>
          </w14:textFill>
        </w:rPr>
        <w:t>东莞分公司</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地址：东莞市南城街道鸿福西路81号国际商会大厦</w:t>
      </w:r>
      <w:r>
        <w:rPr>
          <w:rFonts w:hint="eastAsia" w:ascii="宋体" w:hAnsi="宋体" w:eastAsia="宋体"/>
          <w:color w:val="000000" w:themeColor="text1"/>
          <w:sz w:val="21"/>
          <w:szCs w:val="21"/>
          <w:lang w:val="en-US" w:eastAsia="zh-CN"/>
          <w14:textFill>
            <w14:solidFill>
              <w14:schemeClr w14:val="tx1"/>
            </w14:solidFill>
          </w14:textFill>
        </w:rPr>
        <w:t>706</w:t>
      </w:r>
      <w:r>
        <w:rPr>
          <w:rFonts w:hint="eastAsia" w:ascii="宋体" w:hAnsi="宋体" w:eastAsia="宋体"/>
          <w:color w:val="000000" w:themeColor="text1"/>
          <w:sz w:val="21"/>
          <w:szCs w:val="21"/>
          <w14:textFill>
            <w14:solidFill>
              <w14:schemeClr w14:val="tx1"/>
            </w14:solidFill>
          </w14:textFill>
        </w:rPr>
        <w:t>室。</w:t>
      </w:r>
    </w:p>
    <w:p>
      <w:pPr>
        <w:spacing w:after="0" w:line="360" w:lineRule="auto"/>
        <w:ind w:firstLine="420" w:firstLineChars="200"/>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采购代理机构联系人：</w:t>
      </w:r>
      <w:r>
        <w:rPr>
          <w:rFonts w:hint="eastAsia" w:ascii="宋体" w:hAnsi="宋体" w:eastAsia="宋体"/>
          <w:color w:val="000000" w:themeColor="text1"/>
          <w:sz w:val="21"/>
          <w:szCs w:val="21"/>
          <w:highlight w:val="none"/>
          <w:lang w:eastAsia="zh-CN"/>
          <w14:textFill>
            <w14:solidFill>
              <w14:schemeClr w14:val="tx1"/>
            </w14:solidFill>
          </w14:textFill>
        </w:rPr>
        <w:t>谭杰滨</w:t>
      </w:r>
    </w:p>
    <w:p>
      <w:pPr>
        <w:spacing w:after="0" w:line="360" w:lineRule="auto"/>
        <w:ind w:firstLine="420" w:firstLineChars="200"/>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联系电话：0769-21682660</w:t>
      </w:r>
    </w:p>
    <w:p>
      <w:pPr>
        <w:spacing w:after="0"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E－ mail：</w:t>
      </w:r>
      <w:r>
        <w:rPr>
          <w:rFonts w:hint="eastAsia" w:ascii="宋体" w:hAnsi="宋体" w:eastAsia="宋体"/>
          <w:color w:val="000000" w:themeColor="text1"/>
          <w:sz w:val="21"/>
          <w:szCs w:val="21"/>
          <w:highlight w:val="none"/>
          <w:lang w:val="en-US" w:eastAsia="zh-CN"/>
          <w14:textFill>
            <w14:solidFill>
              <w14:schemeClr w14:val="tx1"/>
            </w14:solidFill>
          </w14:textFill>
        </w:rPr>
        <w:t>562968310</w:t>
      </w:r>
      <w:r>
        <w:rPr>
          <w:rFonts w:hint="eastAsia" w:ascii="宋体" w:hAnsi="宋体" w:eastAsia="宋体"/>
          <w:color w:val="000000" w:themeColor="text1"/>
          <w:sz w:val="21"/>
          <w:szCs w:val="21"/>
          <w:highlight w:val="none"/>
          <w14:textFill>
            <w14:solidFill>
              <w14:schemeClr w14:val="tx1"/>
            </w14:solidFill>
          </w14:textFill>
        </w:rPr>
        <w:t>@qq.com</w:t>
      </w:r>
    </w:p>
    <w:p>
      <w:pPr>
        <w:keepNext w:val="0"/>
        <w:keepLines w:val="0"/>
        <w:pageBreakBefore w:val="0"/>
        <w:widowControl/>
        <w:kinsoku/>
        <w:wordWrap/>
        <w:overflowPunct/>
        <w:topLinePunct w:val="0"/>
        <w:autoSpaceDE/>
        <w:autoSpaceDN/>
        <w:bidi w:val="0"/>
        <w:adjustRightInd w:val="0"/>
        <w:snapToGrid w:val="0"/>
        <w:spacing w:after="0" w:line="360" w:lineRule="auto"/>
        <w:ind w:firstLine="440" w:firstLineChars="200"/>
        <w:textAlignment w:val="auto"/>
        <w:rPr>
          <w:rFonts w:eastAsia="宋体"/>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ind w:right="788" w:rightChars="358"/>
        <w:jc w:val="right"/>
        <w:textAlignment w:val="auto"/>
        <w:rPr>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ind w:right="788" w:rightChars="358"/>
        <w:jc w:val="right"/>
        <w:textAlignment w:val="auto"/>
        <w:rPr>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ind w:right="788" w:rightChars="358"/>
        <w:jc w:val="right"/>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三方诚信招标有限公司</w:t>
      </w:r>
      <w:r>
        <w:rPr>
          <w:rFonts w:hint="eastAsia" w:ascii="宋体" w:hAnsi="宋体" w:eastAsia="宋体" w:cs="宋体"/>
          <w:color w:val="000000" w:themeColor="text1"/>
          <w:sz w:val="21"/>
          <w:szCs w:val="21"/>
          <w14:textFill>
            <w14:solidFill>
              <w14:schemeClr w14:val="tx1"/>
            </w14:solidFill>
          </w14:textFill>
        </w:rPr>
        <w:t>东莞分公司</w:t>
      </w:r>
    </w:p>
    <w:p>
      <w:pPr>
        <w:keepNext w:val="0"/>
        <w:keepLines w:val="0"/>
        <w:pageBreakBefore w:val="0"/>
        <w:widowControl/>
        <w:kinsoku/>
        <w:wordWrap/>
        <w:overflowPunct/>
        <w:topLinePunct w:val="0"/>
        <w:autoSpaceDE/>
        <w:autoSpaceDN/>
        <w:bidi w:val="0"/>
        <w:adjustRightInd w:val="0"/>
        <w:snapToGrid w:val="0"/>
        <w:spacing w:line="360" w:lineRule="auto"/>
        <w:ind w:left="6479" w:leftChars="2945" w:firstLine="0" w:firstLineChars="0"/>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2021</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月</w:t>
      </w:r>
    </w:p>
    <w:p>
      <w:pPr>
        <w:ind w:left="6481" w:leftChars="2755" w:hanging="420" w:hangingChars="200"/>
        <w:rPr>
          <w:rFonts w:ascii="黑体" w:hAnsi="宋体" w:eastAsia="黑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p>
      <w:pPr>
        <w:pStyle w:val="3"/>
        <w:spacing w:before="0" w:after="0" w:line="240" w:lineRule="auto"/>
        <w:rPr>
          <w:color w:val="000000" w:themeColor="text1"/>
          <w:sz w:val="28"/>
          <w:szCs w:val="28"/>
          <w14:textFill>
            <w14:solidFill>
              <w14:schemeClr w14:val="tx1"/>
            </w14:solidFill>
          </w14:textFill>
        </w:rPr>
      </w:pPr>
      <w:bookmarkStart w:id="1" w:name="_Toc1854"/>
      <w:r>
        <w:rPr>
          <w:rFonts w:hint="eastAsia"/>
          <w:color w:val="000000" w:themeColor="text1"/>
          <w:sz w:val="28"/>
          <w:szCs w:val="28"/>
          <w14:textFill>
            <w14:solidFill>
              <w14:schemeClr w14:val="tx1"/>
            </w14:solidFill>
          </w14:textFill>
        </w:rPr>
        <w:t>第二部分 相关资料表格</w:t>
      </w:r>
      <w:bookmarkEnd w:id="1"/>
    </w:p>
    <w:p>
      <w:pPr>
        <w:pStyle w:val="4"/>
        <w:spacing w:before="0" w:after="0" w:line="240" w:lineRule="auto"/>
        <w:jc w:val="center"/>
        <w:rPr>
          <w:rFonts w:hint="eastAsia" w:ascii="宋体" w:hAnsi="宋体" w:eastAsia="宋体" w:cs="宋体"/>
          <w:color w:val="000000" w:themeColor="text1"/>
          <w:sz w:val="24"/>
          <w:szCs w:val="24"/>
          <w14:textFill>
            <w14:solidFill>
              <w14:schemeClr w14:val="tx1"/>
            </w14:solidFill>
          </w14:textFill>
        </w:rPr>
      </w:pPr>
      <w:bookmarkStart w:id="2" w:name="_Toc1210"/>
      <w:r>
        <w:rPr>
          <w:rFonts w:hint="eastAsia" w:ascii="宋体" w:hAnsi="宋体" w:eastAsia="宋体" w:cs="宋体"/>
          <w:color w:val="000000" w:themeColor="text1"/>
          <w:sz w:val="24"/>
          <w:szCs w:val="24"/>
          <w14:textFill>
            <w14:solidFill>
              <w14:schemeClr w14:val="tx1"/>
            </w14:solidFill>
          </w14:textFill>
        </w:rPr>
        <w:t>附表一：投标资料表</w:t>
      </w:r>
      <w:bookmarkEnd w:id="2"/>
    </w:p>
    <w:tbl>
      <w:tblPr>
        <w:tblStyle w:val="17"/>
        <w:tblW w:w="8410" w:type="dxa"/>
        <w:tblInd w:w="-24" w:type="dxa"/>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1154"/>
        <w:gridCol w:w="4"/>
        <w:gridCol w:w="3766"/>
      </w:tblGrid>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序号</w:t>
            </w:r>
          </w:p>
        </w:tc>
        <w:tc>
          <w:tcPr>
            <w:tcW w:w="7532" w:type="dxa"/>
            <w:gridSpan w:val="4"/>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内</w:t>
            </w:r>
            <w:r>
              <w:rPr>
                <w:rFonts w:ascii="宋体" w:hAnsi="宋体" w:eastAsia="宋体"/>
                <w:b/>
                <w:color w:val="000000" w:themeColor="text1"/>
                <w:sz w:val="21"/>
                <w:szCs w:val="21"/>
                <w14:textFill>
                  <w14:solidFill>
                    <w14:schemeClr w14:val="tx1"/>
                  </w14:solidFill>
                </w14:textFill>
              </w:rPr>
              <w:t xml:space="preserve">      </w:t>
            </w:r>
            <w:r>
              <w:rPr>
                <w:rFonts w:hint="eastAsia" w:ascii="宋体" w:hAnsi="宋体" w:eastAsia="宋体"/>
                <w:b/>
                <w:color w:val="000000" w:themeColor="text1"/>
                <w:sz w:val="21"/>
                <w:szCs w:val="21"/>
                <w14:textFill>
                  <w14:solidFill>
                    <w14:schemeClr w14:val="tx1"/>
                  </w14:solidFill>
                </w14:textFill>
              </w:rPr>
              <w:t>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5"/>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一、说明</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w:t>
            </w:r>
          </w:p>
        </w:tc>
        <w:tc>
          <w:tcPr>
            <w:tcW w:w="7532" w:type="dxa"/>
            <w:gridSpan w:val="4"/>
            <w:vAlign w:val="center"/>
          </w:tcPr>
          <w:p>
            <w:pPr>
              <w:spacing w:after="0"/>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项目最高限价（单位：元）</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与项目预算一致。</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2</w:t>
            </w:r>
          </w:p>
        </w:tc>
        <w:tc>
          <w:tcPr>
            <w:tcW w:w="7532" w:type="dxa"/>
            <w:gridSpan w:val="4"/>
            <w:vAlign w:val="center"/>
          </w:tcPr>
          <w:p>
            <w:pPr>
              <w:spacing w:after="0"/>
              <w:rPr>
                <w:rFonts w:hint="eastAsia" w:ascii="宋体" w:hAnsi="宋体" w:eastAsia="宋体"/>
                <w:b/>
                <w:bCs/>
                <w:color w:val="000000" w:themeColor="text1"/>
                <w:sz w:val="21"/>
                <w:szCs w:val="21"/>
                <w:lang w:eastAsia="zh-CN"/>
                <w14:textFill>
                  <w14:solidFill>
                    <w14:schemeClr w14:val="tx1"/>
                  </w14:solidFill>
                </w14:textFill>
              </w:rPr>
            </w:pPr>
            <w:r>
              <w:rPr>
                <w:rFonts w:hint="eastAsia" w:ascii="宋体" w:hAnsi="宋体" w:eastAsia="宋体"/>
                <w:b/>
                <w:bCs/>
                <w:color w:val="000000" w:themeColor="text1"/>
                <w:sz w:val="21"/>
                <w:szCs w:val="21"/>
                <w:lang w:eastAsia="zh-CN"/>
                <w14:textFill>
                  <w14:solidFill>
                    <w14:schemeClr w14:val="tx1"/>
                  </w14:solidFill>
                </w14:textFill>
              </w:rPr>
              <w:t>项目类型</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lang w:eastAsia="zh-CN"/>
                <w14:textFill>
                  <w14:solidFill>
                    <w14:schemeClr w14:val="tx1"/>
                  </w14:solidFill>
                </w14:textFill>
              </w:rPr>
              <w:t>货物</w:t>
            </w:r>
            <w:r>
              <w:rPr>
                <w:rFonts w:hint="eastAsia" w:ascii="宋体" w:hAnsi="宋体" w:eastAsia="宋体"/>
                <w:bCs/>
                <w:color w:val="000000" w:themeColor="text1"/>
                <w:sz w:val="21"/>
                <w:szCs w:val="21"/>
                <w14:textFill>
                  <w14:solidFill>
                    <w14:schemeClr w14:val="tx1"/>
                  </w14:solidFill>
                </w14:textFill>
              </w:rPr>
              <w:sym w:font="Wingdings" w:char="00A8"/>
            </w:r>
            <w:r>
              <w:rPr>
                <w:rFonts w:hint="eastAsia" w:ascii="宋体" w:hAnsi="宋体" w:eastAsia="宋体"/>
                <w:bCs/>
                <w:color w:val="000000" w:themeColor="text1"/>
                <w:sz w:val="21"/>
                <w:szCs w:val="21"/>
                <w:lang w:val="en-US" w:eastAsia="zh-CN"/>
                <w14:textFill>
                  <w14:solidFill>
                    <w14:schemeClr w14:val="tx1"/>
                  </w14:solidFill>
                </w14:textFill>
              </w:rPr>
              <w:t xml:space="preserve">   工程</w:t>
            </w:r>
            <w:r>
              <w:rPr>
                <w:rFonts w:hint="eastAsia" w:ascii="宋体" w:hAnsi="宋体" w:eastAsia="宋体"/>
                <w:bCs/>
                <w:color w:val="000000" w:themeColor="text1"/>
                <w:sz w:val="21"/>
                <w:szCs w:val="21"/>
                <w:lang w:val="en-US" w:eastAsia="zh-CN"/>
                <w14:textFill>
                  <w14:solidFill>
                    <w14:schemeClr w14:val="tx1"/>
                  </w14:solidFill>
                </w14:textFill>
              </w:rPr>
              <w:sym w:font="Wingdings" w:char="00A8"/>
            </w:r>
            <w:r>
              <w:rPr>
                <w:rFonts w:hint="eastAsia" w:ascii="宋体" w:hAnsi="宋体" w:eastAsia="宋体"/>
                <w:bCs/>
                <w:color w:val="000000" w:themeColor="text1"/>
                <w:sz w:val="21"/>
                <w:szCs w:val="21"/>
                <w:lang w:val="en-US" w:eastAsia="zh-CN"/>
                <w14:textFill>
                  <w14:solidFill>
                    <w14:schemeClr w14:val="tx1"/>
                  </w14:solidFill>
                </w14:textFill>
              </w:rPr>
              <w:t xml:space="preserve">   服务</w:t>
            </w:r>
            <w:r>
              <w:rPr>
                <w:rFonts w:hint="eastAsia" w:ascii="宋体" w:hAnsi="宋体" w:eastAsia="宋体"/>
                <w:bCs/>
                <w:color w:val="000000" w:themeColor="text1"/>
                <w:sz w:val="21"/>
                <w:szCs w:val="21"/>
                <w:lang w:val="en-US" w:eastAsia="zh-CN"/>
                <w14:textFill>
                  <w14:solidFill>
                    <w14:schemeClr w14:val="tx1"/>
                  </w14:solidFill>
                </w14:textFill>
              </w:rPr>
              <w:sym w:font="Wingdings" w:char="00FE"/>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rPr>
                <w:rFonts w:hint="eastAsia" w:ascii="宋体" w:hAnsi="宋体" w:eastAsia="宋体"/>
                <w:bCs/>
                <w:color w:val="000000" w:themeColor="text1"/>
                <w:sz w:val="21"/>
                <w:szCs w:val="21"/>
                <w:lang w:eastAsia="zh-CN"/>
                <w14:textFill>
                  <w14:solidFill>
                    <w14:schemeClr w14:val="tx1"/>
                  </w14:solidFill>
                </w14:textFill>
              </w:rPr>
            </w:pPr>
            <w:r>
              <w:rPr>
                <w:rFonts w:hint="eastAsia" w:ascii="宋体" w:hAnsi="宋体" w:eastAsia="宋体"/>
                <w:bCs/>
                <w:color w:val="000000" w:themeColor="text1"/>
                <w:sz w:val="21"/>
                <w:szCs w:val="21"/>
                <w:lang w:val="en-US" w:eastAsia="zh-CN"/>
                <w14:textFill>
                  <w14:solidFill>
                    <w14:schemeClr w14:val="tx1"/>
                  </w14:solidFill>
                </w14:textFill>
              </w:rPr>
              <w:t>所属行业：其他未列明行业</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3</w:t>
            </w:r>
          </w:p>
        </w:tc>
        <w:tc>
          <w:tcPr>
            <w:tcW w:w="7532" w:type="dxa"/>
            <w:gridSpan w:val="4"/>
            <w:vAlign w:val="center"/>
          </w:tcPr>
          <w:p>
            <w:pPr>
              <w:spacing w:after="0"/>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资金来源</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rPr>
                <w:rFonts w:ascii="宋体" w:hAnsi="宋体" w:eastAsia="宋体"/>
                <w:b/>
                <w:bCs/>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自筹</w:t>
            </w:r>
            <w:r>
              <w:rPr>
                <w:rFonts w:hint="eastAsia" w:ascii="宋体" w:hAnsi="宋体" w:eastAsia="宋体"/>
                <w:color w:val="000000" w:themeColor="text1"/>
                <w:sz w:val="21"/>
                <w:szCs w:val="21"/>
                <w14:textFill>
                  <w14:solidFill>
                    <w14:schemeClr w14:val="tx1"/>
                  </w14:solidFill>
                </w14:textFill>
              </w:rPr>
              <w:t>资金。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4</w:t>
            </w:r>
          </w:p>
        </w:tc>
        <w:tc>
          <w:tcPr>
            <w:tcW w:w="7532" w:type="dxa"/>
            <w:gridSpan w:val="4"/>
            <w:vAlign w:val="center"/>
          </w:tcPr>
          <w:p>
            <w:pPr>
              <w:spacing w:after="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
                <w:color w:val="000000" w:themeColor="text1"/>
                <w:sz w:val="21"/>
                <w:szCs w:val="21"/>
                <w:lang w:eastAsia="zh-CN"/>
                <w14:textFill>
                  <w14:solidFill>
                    <w14:schemeClr w14:val="tx1"/>
                  </w14:solidFill>
                </w14:textFill>
              </w:rPr>
              <w:t>是否为专门面向中小企业采购的采购项目</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lang w:eastAsia="zh-CN"/>
                <w14:textFill>
                  <w14:solidFill>
                    <w14:schemeClr w14:val="tx1"/>
                  </w14:solidFill>
                </w14:textFill>
              </w:rPr>
              <w:t>是</w:t>
            </w:r>
            <w:r>
              <w:rPr>
                <w:rFonts w:hint="eastAsia" w:ascii="宋体" w:hAnsi="宋体" w:eastAsia="宋体"/>
                <w:bCs/>
                <w:color w:val="000000" w:themeColor="text1"/>
                <w:sz w:val="21"/>
                <w:szCs w:val="21"/>
                <w14:textFill>
                  <w14:solidFill>
                    <w14:schemeClr w14:val="tx1"/>
                  </w14:solidFill>
                </w14:textFill>
              </w:rPr>
              <w:sym w:font="Wingdings" w:char="00A8"/>
            </w:r>
            <w:r>
              <w:rPr>
                <w:rFonts w:hint="eastAsia" w:ascii="宋体" w:hAnsi="宋体" w:eastAsia="宋体"/>
                <w:bCs/>
                <w:color w:val="000000" w:themeColor="text1"/>
                <w:sz w:val="21"/>
                <w:szCs w:val="21"/>
                <w:lang w:val="en-US" w:eastAsia="zh-CN"/>
                <w14:textFill>
                  <w14:solidFill>
                    <w14:schemeClr w14:val="tx1"/>
                  </w14:solidFill>
                </w14:textFill>
              </w:rPr>
              <w:t xml:space="preserve">    否</w:t>
            </w:r>
            <w:r>
              <w:rPr>
                <w:rFonts w:hint="eastAsia" w:ascii="宋体" w:hAnsi="宋体" w:eastAsia="宋体"/>
                <w:bCs/>
                <w:color w:val="000000" w:themeColor="text1"/>
                <w:sz w:val="21"/>
                <w:szCs w:val="21"/>
                <w:lang w:val="en-US" w:eastAsia="zh-CN"/>
                <w14:textFill>
                  <w14:solidFill>
                    <w14:schemeClr w14:val="tx1"/>
                  </w14:solidFill>
                </w14:textFill>
              </w:rPr>
              <w:sym w:font="Wingdings" w:char="00FE"/>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5</w:t>
            </w:r>
          </w:p>
        </w:tc>
        <w:tc>
          <w:tcPr>
            <w:tcW w:w="7532" w:type="dxa"/>
            <w:gridSpan w:val="4"/>
            <w:vAlign w:val="center"/>
          </w:tcPr>
          <w:p>
            <w:pPr>
              <w:spacing w:after="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rPr>
                <w:rFonts w:ascii="宋体" w:hAnsi="宋体" w:eastAsia="宋体"/>
                <w:b/>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本项目不组织踏勘现场。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restart"/>
            <w:vAlign w:val="center"/>
          </w:tcPr>
          <w:p>
            <w:pPr>
              <w:spacing w:after="0"/>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6</w:t>
            </w:r>
          </w:p>
        </w:tc>
        <w:tc>
          <w:tcPr>
            <w:tcW w:w="7532" w:type="dxa"/>
            <w:gridSpan w:val="4"/>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招标信息发布网站</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3762" w:type="dxa"/>
            <w:gridSpan w:val="2"/>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lang w:eastAsia="zh-CN"/>
                <w14:textFill>
                  <w14:solidFill>
                    <w14:schemeClr w14:val="tx1"/>
                  </w14:solidFill>
                </w14:textFill>
              </w:rPr>
              <w:t>三方诚信招标网</w:t>
            </w:r>
          </w:p>
        </w:tc>
        <w:tc>
          <w:tcPr>
            <w:tcW w:w="3770" w:type="dxa"/>
            <w:gridSpan w:val="2"/>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中国政府采购网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3762" w:type="dxa"/>
            <w:gridSpan w:val="2"/>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val="0"/>
                <w:bCs/>
                <w:color w:val="000000" w:themeColor="text1"/>
                <w:sz w:val="21"/>
                <w:szCs w:val="21"/>
                <w14:textFill>
                  <w14:solidFill>
                    <w14:schemeClr w14:val="tx1"/>
                  </w14:solidFill>
                </w14:textFill>
              </w:rPr>
              <w:t>http://www.sfcx.cn/</w:t>
            </w:r>
          </w:p>
        </w:tc>
        <w:tc>
          <w:tcPr>
            <w:tcW w:w="3770" w:type="dxa"/>
            <w:gridSpan w:val="2"/>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http://www.ccgp.gov.cn/</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845" w:hRule="atLeast"/>
        </w:trPr>
        <w:tc>
          <w:tcPr>
            <w:tcW w:w="8410" w:type="dxa"/>
            <w:gridSpan w:val="5"/>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二、投标文件的编制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7</w:t>
            </w:r>
          </w:p>
        </w:tc>
        <w:tc>
          <w:tcPr>
            <w:tcW w:w="7532" w:type="dxa"/>
            <w:gridSpan w:val="4"/>
            <w:vAlign w:val="center"/>
          </w:tcPr>
          <w:p>
            <w:pPr>
              <w:spacing w:after="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投标语言</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rPr>
                <w:rFonts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8</w:t>
            </w: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投标报价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详见投标人须知。</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9</w:t>
            </w: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投标样品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详见用户需求。</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10</w:t>
            </w:r>
          </w:p>
        </w:tc>
        <w:tc>
          <w:tcPr>
            <w:tcW w:w="7532" w:type="dxa"/>
            <w:gridSpan w:val="4"/>
            <w:vAlign w:val="center"/>
          </w:tcPr>
          <w:p>
            <w:pPr>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核心产品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both"/>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“●”为核心产品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vAlign w:val="center"/>
          </w:tcPr>
          <w:p>
            <w:pPr>
              <w:spacing w:after="0"/>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11</w:t>
            </w: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b/>
                <w:color w:val="000000" w:themeColor="text1"/>
                <w:sz w:val="21"/>
                <w:szCs w:val="21"/>
                <w14:textFill>
                  <w14:solidFill>
                    <w14:schemeClr w14:val="tx1"/>
                  </w14:solidFill>
                </w14:textFill>
              </w:rPr>
              <w:t>投标保证金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（1）投标保证金金额：人民币</w:t>
            </w:r>
            <w:r>
              <w:rPr>
                <w:rFonts w:hint="eastAsia" w:ascii="宋体" w:hAnsi="宋体" w:eastAsia="宋体"/>
                <w:b/>
                <w:color w:val="000000" w:themeColor="text1"/>
                <w:sz w:val="21"/>
                <w:szCs w:val="21"/>
                <w:lang w:val="en-US" w:eastAsia="zh-CN"/>
                <w14:textFill>
                  <w14:solidFill>
                    <w14:schemeClr w14:val="tx1"/>
                  </w14:solidFill>
                </w14:textFill>
              </w:rPr>
              <w:t>肆仟</w:t>
            </w:r>
            <w:r>
              <w:rPr>
                <w:rFonts w:hint="eastAsia" w:ascii="宋体" w:hAnsi="宋体" w:eastAsia="宋体"/>
                <w:color w:val="000000" w:themeColor="text1"/>
                <w:sz w:val="21"/>
                <w:szCs w:val="21"/>
                <w14:textFill>
                  <w14:solidFill>
                    <w14:schemeClr w14:val="tx1"/>
                  </w14:solidFill>
                </w14:textFill>
              </w:rPr>
              <w:t>元整（￥</w:t>
            </w:r>
            <w:r>
              <w:rPr>
                <w:rFonts w:hint="eastAsia" w:ascii="宋体" w:hAnsi="宋体" w:eastAsia="宋体"/>
                <w:b/>
                <w:color w:val="000000" w:themeColor="text1"/>
                <w:sz w:val="21"/>
                <w:szCs w:val="21"/>
                <w:lang w:val="en-US" w:eastAsia="zh-CN"/>
                <w14:textFill>
                  <w14:solidFill>
                    <w14:schemeClr w14:val="tx1"/>
                  </w14:solidFill>
                </w14:textFill>
              </w:rPr>
              <w:t>4000.00</w:t>
            </w:r>
            <w:r>
              <w:rPr>
                <w:rFonts w:hint="eastAsia" w:ascii="宋体" w:hAnsi="宋体" w:eastAsia="宋体"/>
                <w:color w:val="000000" w:themeColor="text1"/>
                <w:sz w:val="21"/>
                <w:szCs w:val="21"/>
                <w14:textFill>
                  <w14:solidFill>
                    <w14:schemeClr w14:val="tx1"/>
                  </w14:solidFill>
                </w14:textFill>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w:t>
            </w:r>
            <w:r>
              <w:rPr>
                <w:rFonts w:hint="eastAsia" w:ascii="宋体" w:hAnsi="宋体" w:eastAsia="宋体"/>
                <w:color w:val="000000" w:themeColor="text1"/>
                <w:sz w:val="21"/>
                <w:szCs w:val="21"/>
                <w:lang w:val="zh-CN"/>
                <w14:textFill>
                  <w14:solidFill>
                    <w14:schemeClr w14:val="tx1"/>
                  </w14:solidFill>
                </w14:textFill>
              </w:rPr>
              <w:t>投标保证金须严格按“招标文件第</w:t>
            </w:r>
            <w:r>
              <w:rPr>
                <w:rFonts w:hint="eastAsia" w:ascii="宋体" w:hAnsi="宋体" w:eastAsia="宋体"/>
                <w:color w:val="000000" w:themeColor="text1"/>
                <w:sz w:val="21"/>
                <w:szCs w:val="21"/>
                <w:lang w:val="en-US" w:eastAsia="zh-CN"/>
                <w14:textFill>
                  <w14:solidFill>
                    <w14:schemeClr w14:val="tx1"/>
                  </w14:solidFill>
                </w14:textFill>
              </w:rPr>
              <w:t>四部分投</w:t>
            </w:r>
            <w:r>
              <w:rPr>
                <w:rFonts w:hint="eastAsia" w:ascii="宋体" w:hAnsi="宋体" w:eastAsia="宋体"/>
                <w:color w:val="000000" w:themeColor="text1"/>
                <w:sz w:val="21"/>
                <w:szCs w:val="21"/>
                <w:lang w:val="zh-CN"/>
                <w14:textFill>
                  <w14:solidFill>
                    <w14:schemeClr w14:val="tx1"/>
                  </w14:solidFill>
                </w14:textFill>
              </w:rPr>
              <w:t>标人须知”要求提交。</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600"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hint="eastAsia" w:ascii="宋体" w:hAnsi="宋体" w:eastAsia="宋体"/>
                <w:color w:val="000000" w:themeColor="text1"/>
                <w:sz w:val="21"/>
                <w:szCs w:val="21"/>
                <w:lang w:val="zh-CN"/>
                <w14:textFill>
                  <w14:solidFill>
                    <w14:schemeClr w14:val="tx1"/>
                  </w14:solidFill>
                </w14:textFill>
              </w:rPr>
            </w:pPr>
            <w:r>
              <w:rPr>
                <w:rFonts w:hint="eastAsia" w:ascii="宋体" w:hAnsi="宋体" w:eastAsia="宋体"/>
                <w:color w:val="000000" w:themeColor="text1"/>
                <w:sz w:val="21"/>
                <w:szCs w:val="21"/>
                <w:lang w:val="zh-CN"/>
                <w14:textFill>
                  <w14:solidFill>
                    <w14:schemeClr w14:val="tx1"/>
                  </w14:solidFill>
                </w14:textFill>
              </w:rPr>
              <w:t>（3）</w:t>
            </w:r>
            <w:bookmarkStart w:id="217" w:name="_GoBack"/>
            <w:r>
              <w:rPr>
                <w:rFonts w:hint="eastAsia" w:ascii="宋体" w:hAnsi="宋体" w:eastAsia="宋体"/>
                <w:color w:val="000000" w:themeColor="text1"/>
                <w:sz w:val="21"/>
                <w:szCs w:val="21"/>
                <w:lang w:val="zh-CN"/>
                <w14:textFill>
                  <w14:solidFill>
                    <w14:schemeClr w14:val="tx1"/>
                  </w14:solidFill>
                </w14:textFill>
              </w:rPr>
              <w:t>保证金递交账户</w:t>
            </w:r>
            <w:bookmarkEnd w:id="217"/>
            <w:r>
              <w:rPr>
                <w:rFonts w:hint="eastAsia" w:ascii="宋体" w:hAnsi="宋体" w:eastAsia="宋体"/>
                <w:color w:val="000000" w:themeColor="text1"/>
                <w:sz w:val="21"/>
                <w:szCs w:val="21"/>
                <w:lang w:val="zh-CN"/>
                <w14:textFill>
                  <w14:solidFill>
                    <w14:schemeClr w14:val="tx1"/>
                  </w14:solidFill>
                </w14:textFill>
              </w:rPr>
              <w:t>：</w:t>
            </w:r>
          </w:p>
          <w:p>
            <w:pPr>
              <w:spacing w:after="0"/>
              <w:jc w:val="both"/>
              <w:rPr>
                <w:rFonts w:hint="eastAsia" w:ascii="宋体" w:hAnsi="宋体" w:eastAsia="宋体"/>
                <w:color w:val="000000" w:themeColor="text1"/>
                <w:sz w:val="21"/>
                <w:szCs w:val="21"/>
                <w:lang w:val="zh-CN"/>
                <w14:textFill>
                  <w14:solidFill>
                    <w14:schemeClr w14:val="tx1"/>
                  </w14:solidFill>
                </w14:textFill>
              </w:rPr>
            </w:pPr>
            <w:r>
              <w:rPr>
                <w:rFonts w:hint="eastAsia" w:ascii="宋体" w:hAnsi="宋体" w:eastAsia="宋体"/>
                <w:color w:val="000000" w:themeColor="text1"/>
                <w:sz w:val="21"/>
                <w:szCs w:val="21"/>
                <w:lang w:val="zh-CN"/>
                <w14:textFill>
                  <w14:solidFill>
                    <w14:schemeClr w14:val="tx1"/>
                  </w14:solidFill>
                </w14:textFill>
              </w:rPr>
              <w:t>收款人：三方诚信招标有限公司东莞分公司</w:t>
            </w:r>
          </w:p>
          <w:p>
            <w:pPr>
              <w:spacing w:after="0"/>
              <w:jc w:val="both"/>
              <w:rPr>
                <w:rFonts w:hint="eastAsia" w:ascii="宋体" w:hAnsi="宋体" w:eastAsia="宋体"/>
                <w:color w:val="000000" w:themeColor="text1"/>
                <w:sz w:val="21"/>
                <w:szCs w:val="21"/>
                <w:lang w:val="zh-CN"/>
                <w14:textFill>
                  <w14:solidFill>
                    <w14:schemeClr w14:val="tx1"/>
                  </w14:solidFill>
                </w14:textFill>
              </w:rPr>
            </w:pPr>
            <w:r>
              <w:rPr>
                <w:rFonts w:hint="eastAsia" w:ascii="宋体" w:hAnsi="宋体" w:eastAsia="宋体"/>
                <w:color w:val="000000" w:themeColor="text1"/>
                <w:sz w:val="21"/>
                <w:szCs w:val="21"/>
                <w:lang w:val="zh-CN"/>
                <w14:textFill>
                  <w14:solidFill>
                    <w14:schemeClr w14:val="tx1"/>
                  </w14:solidFill>
                </w14:textFill>
              </w:rPr>
              <w:t>开户行：广发银行股份有限公司东莞南城支行</w:t>
            </w:r>
          </w:p>
          <w:p>
            <w:pPr>
              <w:spacing w:after="0"/>
              <w:jc w:val="both"/>
              <w:rPr>
                <w:rFonts w:hint="eastAsia" w:ascii="宋体" w:hAnsi="宋体" w:eastAsia="宋体"/>
                <w:color w:val="000000" w:themeColor="text1"/>
                <w:sz w:val="21"/>
                <w:szCs w:val="21"/>
                <w:lang w:val="zh-CN"/>
                <w14:textFill>
                  <w14:solidFill>
                    <w14:schemeClr w14:val="tx1"/>
                  </w14:solidFill>
                </w14:textFill>
              </w:rPr>
            </w:pPr>
            <w:r>
              <w:rPr>
                <w:rFonts w:hint="eastAsia" w:ascii="宋体" w:hAnsi="宋体" w:eastAsia="宋体"/>
                <w:color w:val="000000" w:themeColor="text1"/>
                <w:sz w:val="21"/>
                <w:szCs w:val="21"/>
                <w:lang w:val="zh-CN"/>
                <w14:textFill>
                  <w14:solidFill>
                    <w14:schemeClr w14:val="tx1"/>
                  </w14:solidFill>
                </w14:textFill>
              </w:rPr>
              <w:t>帐  号：6232590699050037215</w:t>
            </w:r>
          </w:p>
          <w:p>
            <w:pPr>
              <w:spacing w:after="0"/>
              <w:jc w:val="both"/>
              <w:rPr>
                <w:color w:val="000000" w:themeColor="text1"/>
                <w14:textFill>
                  <w14:solidFill>
                    <w14:schemeClr w14:val="tx1"/>
                  </w14:solidFill>
                </w14:textFill>
              </w:rPr>
            </w:pPr>
            <w:r>
              <w:rPr>
                <w:rFonts w:hint="eastAsia" w:ascii="宋体" w:hAnsi="宋体" w:eastAsia="宋体"/>
                <w:color w:val="000000" w:themeColor="text1"/>
                <w:sz w:val="21"/>
                <w:szCs w:val="21"/>
                <w:lang w:val="zh-CN"/>
                <w14:textFill>
                  <w14:solidFill>
                    <w14:schemeClr w14:val="tx1"/>
                  </w14:solidFill>
                </w14:textFill>
              </w:rPr>
              <w:t>（各投标人在转帐或电汇时须在用途栏上写明采购项目编号）。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vAlign w:val="center"/>
          </w:tcPr>
          <w:p>
            <w:pPr>
              <w:spacing w:after="0"/>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w:t>
            </w:r>
            <w:r>
              <w:rPr>
                <w:rFonts w:hint="eastAsia" w:ascii="宋体" w:hAnsi="宋体" w:eastAsia="宋体"/>
                <w:color w:val="000000" w:themeColor="text1"/>
                <w:sz w:val="21"/>
                <w:szCs w:val="21"/>
                <w:lang w:val="en-US" w:eastAsia="zh-CN"/>
                <w14:textFill>
                  <w14:solidFill>
                    <w14:schemeClr w14:val="tx1"/>
                  </w14:solidFill>
                </w14:textFill>
              </w:rPr>
              <w:t>2</w:t>
            </w:r>
          </w:p>
        </w:tc>
        <w:tc>
          <w:tcPr>
            <w:tcW w:w="7532" w:type="dxa"/>
            <w:gridSpan w:val="4"/>
            <w:vAlign w:val="center"/>
          </w:tcPr>
          <w:p>
            <w:pPr>
              <w:spacing w:after="0"/>
              <w:jc w:val="both"/>
              <w:rPr>
                <w:rFonts w:ascii="宋体" w:hAnsi="宋体" w:eastAsia="宋体"/>
                <w:b/>
                <w:bCs/>
                <w:color w:val="000000" w:themeColor="text1"/>
                <w:sz w:val="21"/>
                <w:szCs w:val="21"/>
                <w:lang w:val="zh-CN"/>
                <w14:textFill>
                  <w14:solidFill>
                    <w14:schemeClr w14:val="tx1"/>
                  </w14:solidFill>
                </w14:textFill>
              </w:rPr>
            </w:pPr>
            <w:r>
              <w:rPr>
                <w:rFonts w:hint="eastAsia" w:ascii="宋体" w:hAnsi="宋体" w:eastAsia="宋体"/>
                <w:b/>
                <w:bCs/>
                <w:color w:val="000000" w:themeColor="text1"/>
                <w:sz w:val="21"/>
                <w:szCs w:val="21"/>
                <w:lang w:val="zh-CN"/>
                <w14:textFill>
                  <w14:solidFill>
                    <w14:schemeClr w14:val="tx1"/>
                  </w14:solidFill>
                </w14:textFill>
              </w:rPr>
              <w:t>投标保证金退还</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lang w:val="zh-CN"/>
                <w14:textFill>
                  <w14:solidFill>
                    <w14:schemeClr w14:val="tx1"/>
                  </w14:solidFill>
                </w14:textFill>
              </w:rPr>
            </w:pPr>
            <w:r>
              <w:rPr>
                <w:rFonts w:hint="eastAsia" w:ascii="宋体" w:hAnsi="宋体" w:eastAsia="宋体"/>
                <w:color w:val="000000" w:themeColor="text1"/>
                <w:sz w:val="21"/>
                <w:szCs w:val="21"/>
                <w:lang w:val="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1</w:t>
            </w:r>
            <w:r>
              <w:rPr>
                <w:rFonts w:hint="eastAsia" w:ascii="宋体" w:hAnsi="宋体" w:eastAsia="宋体"/>
                <w:color w:val="000000" w:themeColor="text1"/>
                <w:sz w:val="21"/>
                <w:szCs w:val="21"/>
                <w:lang w:val="zh-CN"/>
                <w14:textFill>
                  <w14:solidFill>
                    <w14:schemeClr w14:val="tx1"/>
                  </w14:solidFill>
                </w14:textFill>
              </w:rPr>
              <w:t>）未中标的投标人的保证金在采购结果公示发出后5个工作日内退还，中标投标人的保证金在采购合同签订后5个工作日内退还。</w:t>
            </w:r>
          </w:p>
          <w:p>
            <w:pPr>
              <w:spacing w:after="0"/>
              <w:jc w:val="both"/>
              <w:rPr>
                <w:rFonts w:ascii="宋体" w:hAnsi="宋体" w:eastAsia="宋体"/>
                <w:color w:val="000000" w:themeColor="text1"/>
                <w:sz w:val="21"/>
                <w:szCs w:val="21"/>
                <w:lang w:val="zh-CN"/>
                <w14:textFill>
                  <w14:solidFill>
                    <w14:schemeClr w14:val="tx1"/>
                  </w14:solidFill>
                </w14:textFill>
              </w:rPr>
            </w:pPr>
            <w:r>
              <w:rPr>
                <w:rFonts w:hint="eastAsia" w:ascii="宋体" w:hAnsi="宋体" w:eastAsia="宋体"/>
                <w:color w:val="000000" w:themeColor="text1"/>
                <w:sz w:val="21"/>
                <w:szCs w:val="21"/>
                <w:lang w:val="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2</w:t>
            </w:r>
            <w:r>
              <w:rPr>
                <w:rFonts w:hint="eastAsia" w:ascii="宋体" w:hAnsi="宋体" w:eastAsia="宋体"/>
                <w:color w:val="000000" w:themeColor="text1"/>
                <w:sz w:val="21"/>
                <w:szCs w:val="21"/>
                <w:lang w:val="zh-CN"/>
                <w14:textFill>
                  <w14:solidFill>
                    <w14:schemeClr w14:val="tx1"/>
                  </w14:solidFill>
                </w14:textFill>
              </w:rPr>
              <w:t>）为方便退还未中标的投保人的保证金，投标人应制作《投标保证金汇入情况说明》随开标文件一并递交。</w:t>
            </w:r>
          </w:p>
          <w:p>
            <w:pPr>
              <w:spacing w:after="0"/>
              <w:jc w:val="both"/>
              <w:rPr>
                <w:rFonts w:eastAsia="宋体"/>
                <w:color w:val="000000" w:themeColor="text1"/>
                <w14:textFill>
                  <w14:solidFill>
                    <w14:schemeClr w14:val="tx1"/>
                  </w14:solidFill>
                </w14:textFill>
              </w:rPr>
            </w:pPr>
            <w:r>
              <w:rPr>
                <w:rFonts w:hint="eastAsia" w:ascii="宋体" w:hAnsi="宋体" w:eastAsia="宋体"/>
                <w:color w:val="000000" w:themeColor="text1"/>
                <w:sz w:val="21"/>
                <w:szCs w:val="21"/>
                <w:lang w:val="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3</w:t>
            </w:r>
            <w:r>
              <w:rPr>
                <w:rFonts w:hint="eastAsia" w:ascii="宋体" w:hAnsi="宋体" w:eastAsia="宋体"/>
                <w:color w:val="000000" w:themeColor="text1"/>
                <w:sz w:val="21"/>
                <w:szCs w:val="21"/>
                <w:lang w:val="zh-CN"/>
                <w14:textFill>
                  <w14:solidFill>
                    <w14:schemeClr w14:val="tx1"/>
                  </w14:solidFill>
                </w14:textFill>
              </w:rPr>
              <w:t>）投标保证金退还联系电话：</w:t>
            </w:r>
            <w:r>
              <w:rPr>
                <w:rFonts w:hint="eastAsia" w:ascii="宋体" w:hAnsi="宋体" w:eastAsia="宋体"/>
                <w:color w:val="000000" w:themeColor="text1"/>
                <w:sz w:val="21"/>
                <w:szCs w:val="21"/>
                <w14:textFill>
                  <w14:solidFill>
                    <w14:schemeClr w14:val="tx1"/>
                  </w14:solidFill>
                </w14:textFill>
              </w:rPr>
              <w:t>0769-</w:t>
            </w:r>
            <w:r>
              <w:rPr>
                <w:rFonts w:hint="eastAsia" w:ascii="宋体" w:hAnsi="宋体" w:eastAsia="宋体"/>
                <w:color w:val="000000" w:themeColor="text1"/>
                <w:sz w:val="21"/>
                <w:szCs w:val="21"/>
                <w:lang w:eastAsia="zh-CN"/>
                <w14:textFill>
                  <w14:solidFill>
                    <w14:schemeClr w14:val="tx1"/>
                  </w14:solidFill>
                </w14:textFill>
              </w:rPr>
              <w:t>2168</w:t>
            </w:r>
            <w:r>
              <w:rPr>
                <w:rFonts w:hint="eastAsia" w:ascii="宋体" w:hAnsi="宋体" w:eastAsia="宋体"/>
                <w:color w:val="000000" w:themeColor="text1"/>
                <w:sz w:val="21"/>
                <w:szCs w:val="21"/>
                <w14:textFill>
                  <w14:solidFill>
                    <w14:schemeClr w14:val="tx1"/>
                  </w14:solidFill>
                </w14:textFill>
              </w:rPr>
              <w:t>2660-801。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13</w:t>
            </w: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b/>
                <w:color w:val="000000" w:themeColor="text1"/>
                <w:sz w:val="21"/>
                <w:szCs w:val="21"/>
                <w14:textFill>
                  <w14:solidFill>
                    <w14:schemeClr w14:val="tx1"/>
                  </w14:solidFill>
                </w14:textFill>
              </w:rPr>
              <w:t>投标有效期</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九十天。</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14</w:t>
            </w:r>
          </w:p>
        </w:tc>
        <w:tc>
          <w:tcPr>
            <w:tcW w:w="7532" w:type="dxa"/>
            <w:gridSpan w:val="4"/>
            <w:vAlign w:val="center"/>
          </w:tcPr>
          <w:p>
            <w:pPr>
              <w:spacing w:after="0"/>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信用信息查询渠道</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hint="eastAsia" w:ascii="宋体" w:hAnsi="宋体" w:eastAsia="宋体"/>
                <w:color w:val="000000" w:themeColor="text1"/>
                <w:sz w:val="21"/>
                <w:szCs w:val="21"/>
                <w:lang w:val="en-US" w:eastAsia="zh-CN"/>
                <w14:textFill>
                  <w14:solidFill>
                    <w14:schemeClr w14:val="tx1"/>
                  </w14:solidFill>
                </w14:textFill>
              </w:rPr>
            </w:pPr>
          </w:p>
        </w:tc>
        <w:tc>
          <w:tcPr>
            <w:tcW w:w="3766" w:type="dxa"/>
            <w:gridSpan w:val="3"/>
            <w:vAlign w:val="center"/>
          </w:tcPr>
          <w:p>
            <w:pPr>
              <w:spacing w:after="0"/>
              <w:jc w:val="center"/>
              <w:rPr>
                <w:rFonts w:hint="eastAsia" w:ascii="宋体" w:hAnsi="宋体" w:eastAsia="宋体"/>
                <w:b/>
                <w:color w:val="000000" w:themeColor="text1"/>
                <w:sz w:val="21"/>
                <w:szCs w:val="21"/>
                <w:lang w:eastAsia="zh-CN"/>
                <w14:textFill>
                  <w14:solidFill>
                    <w14:schemeClr w14:val="tx1"/>
                  </w14:solidFill>
                </w14:textFill>
              </w:rPr>
            </w:pPr>
            <w:r>
              <w:rPr>
                <w:rFonts w:hint="eastAsia" w:ascii="宋体" w:hAnsi="宋体" w:eastAsia="宋体"/>
                <w:b/>
                <w:color w:val="000000" w:themeColor="text1"/>
                <w:sz w:val="21"/>
                <w:szCs w:val="21"/>
                <w:lang w:eastAsia="zh-CN"/>
                <w14:textFill>
                  <w14:solidFill>
                    <w14:schemeClr w14:val="tx1"/>
                  </w14:solidFill>
                </w14:textFill>
              </w:rPr>
              <w:t>信用中国</w:t>
            </w:r>
          </w:p>
        </w:tc>
        <w:tc>
          <w:tcPr>
            <w:tcW w:w="3766" w:type="dxa"/>
            <w:vAlign w:val="center"/>
          </w:tcPr>
          <w:p>
            <w:pPr>
              <w:spacing w:after="0"/>
              <w:jc w:val="center"/>
              <w:rPr>
                <w:rFonts w:hint="eastAsia"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中国政府采购网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hint="eastAsia" w:ascii="宋体" w:hAnsi="宋体" w:eastAsia="宋体"/>
                <w:color w:val="000000" w:themeColor="text1"/>
                <w:sz w:val="21"/>
                <w:szCs w:val="21"/>
                <w:lang w:val="en-US" w:eastAsia="zh-CN"/>
                <w14:textFill>
                  <w14:solidFill>
                    <w14:schemeClr w14:val="tx1"/>
                  </w14:solidFill>
                </w14:textFill>
              </w:rPr>
            </w:pPr>
          </w:p>
        </w:tc>
        <w:tc>
          <w:tcPr>
            <w:tcW w:w="3766" w:type="dxa"/>
            <w:gridSpan w:val="3"/>
            <w:vAlign w:val="center"/>
          </w:tcPr>
          <w:p>
            <w:pPr>
              <w:spacing w:after="0"/>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https://www.creditchina.gov.cn/</w:t>
            </w:r>
          </w:p>
        </w:tc>
        <w:tc>
          <w:tcPr>
            <w:tcW w:w="3766" w:type="dxa"/>
            <w:vAlign w:val="center"/>
          </w:tcPr>
          <w:p>
            <w:pPr>
              <w:spacing w:after="0"/>
              <w:jc w:val="center"/>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http://www.ccgp.gov.cn/</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vAlign w:val="center"/>
          </w:tcPr>
          <w:p>
            <w:pPr>
              <w:spacing w:after="0"/>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15</w:t>
            </w:r>
          </w:p>
        </w:tc>
        <w:tc>
          <w:tcPr>
            <w:tcW w:w="7532" w:type="dxa"/>
            <w:gridSpan w:val="4"/>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投标人应提交以下投标文件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2608" w:type="dxa"/>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投标文件类型</w:t>
            </w:r>
          </w:p>
        </w:tc>
        <w:tc>
          <w:tcPr>
            <w:tcW w:w="4924" w:type="dxa"/>
            <w:gridSpan w:val="3"/>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份数</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2608" w:type="dxa"/>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开标文件</w:t>
            </w:r>
          </w:p>
        </w:tc>
        <w:tc>
          <w:tcPr>
            <w:tcW w:w="4924" w:type="dxa"/>
            <w:gridSpan w:val="3"/>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2608" w:type="dxa"/>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投标文件正本</w:t>
            </w:r>
          </w:p>
        </w:tc>
        <w:tc>
          <w:tcPr>
            <w:tcW w:w="4924" w:type="dxa"/>
            <w:gridSpan w:val="3"/>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2608" w:type="dxa"/>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投标文件副本</w:t>
            </w:r>
          </w:p>
        </w:tc>
        <w:tc>
          <w:tcPr>
            <w:tcW w:w="4924" w:type="dxa"/>
            <w:gridSpan w:val="3"/>
            <w:vAlign w:val="center"/>
          </w:tcPr>
          <w:p>
            <w:pPr>
              <w:spacing w:after="0"/>
              <w:jc w:val="center"/>
              <w:rPr>
                <w:rFonts w:hint="default" w:ascii="宋体" w:hAnsi="宋体" w:eastAsia="宋体"/>
                <w:b/>
                <w:color w:val="000000" w:themeColor="text1"/>
                <w:sz w:val="21"/>
                <w:szCs w:val="21"/>
                <w:lang w:val="en-US" w:eastAsia="zh-CN"/>
                <w14:textFill>
                  <w14:solidFill>
                    <w14:schemeClr w14:val="tx1"/>
                  </w14:solidFill>
                </w14:textFill>
              </w:rPr>
            </w:pPr>
            <w:r>
              <w:rPr>
                <w:rFonts w:hint="eastAsia" w:ascii="宋体" w:hAnsi="宋体" w:eastAsia="宋体"/>
                <w:b/>
                <w:color w:val="000000" w:themeColor="text1"/>
                <w:sz w:val="21"/>
                <w:szCs w:val="21"/>
                <w:lang w:val="en-US" w:eastAsia="zh-CN"/>
                <w14:textFill>
                  <w14:solidFill>
                    <w14:schemeClr w14:val="tx1"/>
                  </w14:solidFill>
                </w14:textFill>
              </w:rPr>
              <w:t>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2608" w:type="dxa"/>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电子文档</w:t>
            </w:r>
          </w:p>
        </w:tc>
        <w:tc>
          <w:tcPr>
            <w:tcW w:w="4924" w:type="dxa"/>
            <w:gridSpan w:val="3"/>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5"/>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三、开标与评标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16</w:t>
            </w:r>
          </w:p>
        </w:tc>
        <w:tc>
          <w:tcPr>
            <w:tcW w:w="7532" w:type="dxa"/>
            <w:gridSpan w:val="4"/>
            <w:vAlign w:val="center"/>
          </w:tcPr>
          <w:p>
            <w:pPr>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本项目评标方法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综合评分法。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17</w:t>
            </w: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综合评分法评分因素和权重分值</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见附表</w:t>
            </w:r>
            <w:r>
              <w:rPr>
                <w:rFonts w:hint="eastAsia" w:ascii="宋体" w:hAnsi="宋体" w:eastAsia="宋体"/>
                <w:color w:val="000000" w:themeColor="text1"/>
                <w:sz w:val="21"/>
                <w:szCs w:val="21"/>
                <w:lang w:val="en-US" w:eastAsia="zh-CN"/>
                <w14:textFill>
                  <w14:solidFill>
                    <w14:schemeClr w14:val="tx1"/>
                  </w14:solidFill>
                </w14:textFill>
              </w:rPr>
              <w:t>二</w:t>
            </w:r>
            <w:r>
              <w:rPr>
                <w:rFonts w:hint="eastAsia" w:ascii="宋体" w:hAnsi="宋体" w:eastAsia="宋体"/>
                <w:color w:val="000000" w:themeColor="text1"/>
                <w:sz w:val="21"/>
                <w:szCs w:val="21"/>
                <w14:textFill>
                  <w14:solidFill>
                    <w14:schemeClr w14:val="tx1"/>
                  </w14:solidFill>
                </w14:textFill>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restart"/>
            <w:vAlign w:val="center"/>
          </w:tcPr>
          <w:p>
            <w:pPr>
              <w:spacing w:after="0"/>
              <w:jc w:val="both"/>
              <w:rPr>
                <w:rFonts w:hint="eastAsia" w:ascii="宋体" w:hAnsi="宋体" w:eastAsia="宋体"/>
                <w:color w:val="000000" w:themeColor="text1"/>
                <w:sz w:val="21"/>
                <w:szCs w:val="21"/>
                <w:lang w:val="en-US" w:eastAsia="zh-CN"/>
                <w14:textFill>
                  <w14:solidFill>
                    <w14:schemeClr w14:val="tx1"/>
                  </w14:solidFill>
                </w14:textFill>
              </w:rPr>
            </w:pPr>
          </w:p>
          <w:p>
            <w:pPr>
              <w:spacing w:after="0"/>
              <w:jc w:val="center"/>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18（仅适用于政府采</w:t>
            </w:r>
          </w:p>
          <w:p>
            <w:pPr>
              <w:spacing w:after="0"/>
              <w:jc w:val="both"/>
              <w:rPr>
                <w:rFonts w:hint="eastAsia" w:ascii="宋体" w:hAnsi="宋体" w:eastAsia="宋体"/>
                <w:color w:val="000000" w:themeColor="text1"/>
                <w:sz w:val="21"/>
                <w:szCs w:val="21"/>
                <w:lang w:val="en-US" w:eastAsia="zh-CN"/>
                <w14:textFill>
                  <w14:solidFill>
                    <w14:schemeClr w14:val="tx1"/>
                  </w14:solidFill>
                </w14:textFill>
              </w:rPr>
            </w:pPr>
          </w:p>
          <w:p>
            <w:pPr>
              <w:spacing w:after="0"/>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购项目）</w:t>
            </w:r>
          </w:p>
        </w:tc>
        <w:tc>
          <w:tcPr>
            <w:tcW w:w="7532" w:type="dxa"/>
            <w:gridSpan w:val="4"/>
            <w:vAlign w:val="center"/>
          </w:tcPr>
          <w:p>
            <w:pPr>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小型或微型企业、监狱企业、残疾人福利性单位投标价格折扣标准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6%。</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投标人符合须知“优惠政策”中联合体规定的投标价格折扣标准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对于联合协议或者分包意向协议约定小微企业的合同份额占到合同总金额30%以上的，报价给予</w:t>
            </w:r>
            <w:r>
              <w:rPr>
                <w:rFonts w:hint="default" w:ascii="宋体" w:hAnsi="宋体" w:eastAsia="宋体"/>
                <w:b/>
                <w:bCs/>
                <w:color w:val="000000" w:themeColor="text1"/>
                <w:sz w:val="21"/>
                <w:szCs w:val="21"/>
                <w:u w:val="single"/>
                <w14:textFill>
                  <w14:solidFill>
                    <w14:schemeClr w14:val="tx1"/>
                  </w14:solidFill>
                </w14:textFill>
              </w:rPr>
              <w:t>2%</w:t>
            </w:r>
            <w:r>
              <w:rPr>
                <w:rFonts w:hint="eastAsia" w:ascii="宋体" w:hAnsi="宋体" w:eastAsia="宋体"/>
                <w:color w:val="000000" w:themeColor="text1"/>
                <w:sz w:val="21"/>
                <w:szCs w:val="21"/>
                <w14:textFill>
                  <w14:solidFill>
                    <w14:schemeClr w14:val="tx1"/>
                  </w14:solidFill>
                </w14:textFill>
              </w:rPr>
              <w:t>的扣除。</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投标人所投产品为获得节能产品认证或环境标志产品认证证书的价格折扣标准（相关规定详见投标人须知“优惠政策”）</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该</w:t>
            </w:r>
            <w:r>
              <w:rPr>
                <w:rFonts w:hint="eastAsia" w:ascii="宋体" w:hAnsi="宋体" w:eastAsia="宋体"/>
                <w:color w:val="000000" w:themeColor="text1"/>
                <w:sz w:val="21"/>
                <w:szCs w:val="21"/>
                <w14:textFill>
                  <w14:solidFill>
                    <w14:schemeClr w14:val="tx1"/>
                  </w14:solidFill>
                </w14:textFill>
              </w:rPr>
              <w:t>项节能或环境标志产品折扣3%。</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817" w:hRule="atLeast"/>
        </w:trPr>
        <w:tc>
          <w:tcPr>
            <w:tcW w:w="8410" w:type="dxa"/>
            <w:gridSpan w:val="5"/>
            <w:vAlign w:val="center"/>
          </w:tcPr>
          <w:p>
            <w:pPr>
              <w:spacing w:after="0"/>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四、授予合同</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vAlign w:val="center"/>
          </w:tcPr>
          <w:p>
            <w:pPr>
              <w:spacing w:after="0"/>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19</w:t>
            </w:r>
          </w:p>
        </w:tc>
        <w:tc>
          <w:tcPr>
            <w:tcW w:w="7532" w:type="dxa"/>
            <w:gridSpan w:val="4"/>
            <w:shd w:val="clear" w:color="auto" w:fill="auto"/>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履约保证金（如有需要）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shd w:val="clear" w:color="auto" w:fill="auto"/>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履约保证金的数额为政府采购合同金额的5%。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65" w:hRule="atLeast"/>
        </w:trPr>
        <w:tc>
          <w:tcPr>
            <w:tcW w:w="878" w:type="dxa"/>
            <w:vMerge w:val="restart"/>
            <w:vAlign w:val="center"/>
          </w:tcPr>
          <w:p>
            <w:pPr>
              <w:spacing w:after="0"/>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20</w:t>
            </w:r>
          </w:p>
        </w:tc>
        <w:tc>
          <w:tcPr>
            <w:tcW w:w="7532" w:type="dxa"/>
            <w:gridSpan w:val="4"/>
            <w:vAlign w:val="center"/>
          </w:tcPr>
          <w:p>
            <w:pPr>
              <w:spacing w:after="0"/>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中标服务费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170"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widowControl w:val="0"/>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中标服务费根据国家计委[计价格[2002]1980号]文和国家发改委[发改价格[2011]534号]文及相关规定向中标单位收取，按差额定率累进法计算，以中标通知书中确定的中标总金额作为收费的计算依据；中标服务费最低收费标准为伍仟元整。</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170" w:hRule="atLeast"/>
        </w:trPr>
        <w:tc>
          <w:tcPr>
            <w:tcW w:w="878" w:type="dxa"/>
            <w:vMerge w:val="continue"/>
            <w:vAlign w:val="center"/>
          </w:tcPr>
          <w:p>
            <w:pPr>
              <w:spacing w:after="0"/>
              <w:jc w:val="center"/>
              <w:rPr>
                <w:rFonts w:ascii="宋体" w:hAnsi="宋体" w:eastAsia="宋体"/>
                <w:color w:val="000000" w:themeColor="text1"/>
                <w:sz w:val="21"/>
                <w:szCs w:val="21"/>
                <w14:textFill>
                  <w14:solidFill>
                    <w14:schemeClr w14:val="tx1"/>
                  </w14:solidFill>
                </w14:textFill>
              </w:rPr>
            </w:pPr>
          </w:p>
        </w:tc>
        <w:tc>
          <w:tcPr>
            <w:tcW w:w="7532" w:type="dxa"/>
            <w:gridSpan w:val="4"/>
            <w:vAlign w:val="center"/>
          </w:tcPr>
          <w:p>
            <w:pPr>
              <w:widowControl w:val="0"/>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（2）中标服务费以转账或现金的形式支付。采购代理机构服务费汇入账号：</w:t>
            </w:r>
          </w:p>
          <w:p>
            <w:pPr>
              <w:widowControl w:val="0"/>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收 款 人：三方诚信招标有限公司东莞分公司</w:t>
            </w:r>
          </w:p>
          <w:p>
            <w:pPr>
              <w:widowControl w:val="0"/>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开户银行：中国工商银行东莞市分行</w:t>
            </w:r>
          </w:p>
          <w:p>
            <w:pPr>
              <w:widowControl w:val="0"/>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账　　号：2010021309900018461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5"/>
            <w:vAlign w:val="center"/>
          </w:tcPr>
          <w:p>
            <w:pPr>
              <w:widowControl w:val="0"/>
              <w:tabs>
                <w:tab w:val="left" w:pos="907"/>
              </w:tabs>
              <w:adjustRightInd/>
              <w:snapToGrid/>
              <w:spacing w:after="0"/>
              <w:ind w:firstLine="420" w:firstLineChars="20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注：本表关于要采购项目的具体资料，是对投标人须知的具体补充和修改，如有矛盾，应以本资料表为准。</w:t>
            </w:r>
          </w:p>
        </w:tc>
      </w:tr>
    </w:tbl>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4"/>
        <w:spacing w:before="0" w:after="0" w:line="240" w:lineRule="auto"/>
        <w:jc w:val="center"/>
        <w:rPr>
          <w:rFonts w:ascii="宋体" w:hAnsi="宋体" w:eastAsia="宋体" w:cs="宋体"/>
          <w:color w:val="000000" w:themeColor="text1"/>
          <w:sz w:val="24"/>
          <w:szCs w:val="24"/>
          <w14:textFill>
            <w14:solidFill>
              <w14:schemeClr w14:val="tx1"/>
            </w14:solidFill>
          </w14:textFill>
        </w:rPr>
      </w:pPr>
      <w:bookmarkStart w:id="3" w:name="_Toc11083"/>
      <w:r>
        <w:rPr>
          <w:rFonts w:hint="eastAsia" w:ascii="宋体" w:hAnsi="宋体" w:eastAsia="宋体" w:cs="宋体"/>
          <w:color w:val="000000" w:themeColor="text1"/>
          <w:sz w:val="24"/>
          <w:szCs w:val="24"/>
          <w14:textFill>
            <w14:solidFill>
              <w14:schemeClr w14:val="tx1"/>
            </w14:solidFill>
          </w14:textFill>
        </w:rPr>
        <w:t>附表二：商务技术评分及价格权重表</w:t>
      </w:r>
      <w:bookmarkEnd w:id="3"/>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7"/>
        <w:gridCol w:w="3"/>
        <w:gridCol w:w="734"/>
        <w:gridCol w:w="25"/>
        <w:gridCol w:w="5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序号</w:t>
            </w:r>
          </w:p>
        </w:tc>
        <w:tc>
          <w:tcPr>
            <w:tcW w:w="1607"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评审项目</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分值</w:t>
            </w:r>
          </w:p>
        </w:tc>
        <w:tc>
          <w:tcPr>
            <w:tcW w:w="5463"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商务评审</w:t>
            </w:r>
            <w:r>
              <w:rPr>
                <w:rFonts w:hint="eastAsia" w:ascii="宋体" w:eastAsia="宋体" w:cs="宋体"/>
                <w:color w:val="000000" w:themeColor="text1"/>
                <w:sz w:val="21"/>
                <w:szCs w:val="21"/>
                <w:lang w:eastAsia="zh-CN"/>
                <w14:textFill>
                  <w14:solidFill>
                    <w14:schemeClr w14:val="tx1"/>
                  </w14:solidFill>
                </w14:textFill>
              </w:rPr>
              <w:t>（</w:t>
            </w:r>
            <w:r>
              <w:rPr>
                <w:rFonts w:hint="eastAsia" w:ascii="宋体" w:eastAsia="宋体" w:cs="宋体"/>
                <w:color w:val="000000" w:themeColor="text1"/>
                <w:sz w:val="21"/>
                <w:szCs w:val="21"/>
                <w:lang w:val="en-US" w:eastAsia="zh-CN"/>
                <w14:textFill>
                  <w14:solidFill>
                    <w14:schemeClr w14:val="tx1"/>
                  </w14:solidFill>
                </w14:textFill>
              </w:rPr>
              <w:t>50分</w:t>
            </w:r>
            <w:r>
              <w:rPr>
                <w:rFonts w:hint="eastAsia" w:ascii="宋体" w:eastAsia="宋体" w:cs="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1</w:t>
            </w:r>
          </w:p>
        </w:tc>
        <w:tc>
          <w:tcPr>
            <w:tcW w:w="1607" w:type="dxa"/>
            <w:tcBorders>
              <w:top w:val="single" w:color="auto" w:sz="4" w:space="0"/>
              <w:left w:val="single" w:color="auto" w:sz="4" w:space="0"/>
              <w:right w:val="single" w:color="auto" w:sz="4" w:space="0"/>
            </w:tcBorders>
            <w:vAlign w:val="center"/>
          </w:tcPr>
          <w:p>
            <w:pPr>
              <w:pStyle w:val="28"/>
              <w:spacing w:line="360" w:lineRule="exact"/>
              <w:ind w:firstLine="0" w:firstLineChars="0"/>
              <w:jc w:val="center"/>
              <w:rPr>
                <w:rFonts w:hint="default"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综合实力</w:t>
            </w:r>
          </w:p>
        </w:tc>
        <w:tc>
          <w:tcPr>
            <w:tcW w:w="762" w:type="dxa"/>
            <w:gridSpan w:val="3"/>
            <w:tcBorders>
              <w:top w:val="single" w:color="auto" w:sz="4" w:space="0"/>
              <w:left w:val="single" w:color="auto" w:sz="4" w:space="0"/>
              <w:right w:val="single" w:color="auto" w:sz="4" w:space="0"/>
            </w:tcBorders>
            <w:vAlign w:val="center"/>
          </w:tcPr>
          <w:p>
            <w:pPr>
              <w:pStyle w:val="28"/>
              <w:spacing w:line="360" w:lineRule="exact"/>
              <w:ind w:firstLine="0" w:firstLineChars="0"/>
              <w:jc w:val="center"/>
              <w:rPr>
                <w:rFonts w:hint="default"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9分</w:t>
            </w:r>
          </w:p>
        </w:tc>
        <w:tc>
          <w:tcPr>
            <w:tcW w:w="5463" w:type="dxa"/>
            <w:tcBorders>
              <w:top w:val="single" w:color="auto" w:sz="4" w:space="0"/>
              <w:left w:val="single" w:color="auto" w:sz="4" w:space="0"/>
              <w:right w:val="single" w:color="auto" w:sz="4" w:space="0"/>
            </w:tcBorders>
            <w:vAlign w:val="center"/>
          </w:tcPr>
          <w:p>
            <w:pPr>
              <w:spacing w:after="0"/>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人具有项目类、奖励认证类的评审技术文件，包含项目评审标准和相应操作流程、奖励认证标准和操作流程等。制定具有科学的专项资助项目评审标准和相应操作流程，社区社会组织类资助活动和项目评审标准和相应操作流程，奖励认证标准和操作流程，且评分标准规定清晰，得9分；基本清晰得4分；不清晰得0分。</w:t>
            </w:r>
          </w:p>
          <w:p>
            <w:pPr>
              <w:spacing w:after="0"/>
              <w:ind w:firstLine="420"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注：须提供对应标准和流程的复印件并加盖投标人公章。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1</w:t>
            </w:r>
          </w:p>
        </w:tc>
        <w:tc>
          <w:tcPr>
            <w:tcW w:w="1607" w:type="dxa"/>
            <w:tcBorders>
              <w:left w:val="single" w:color="auto" w:sz="4" w:space="0"/>
              <w:bottom w:val="single" w:color="auto" w:sz="4" w:space="0"/>
              <w:right w:val="single" w:color="auto" w:sz="4" w:space="0"/>
            </w:tcBorders>
            <w:vAlign w:val="center"/>
          </w:tcPr>
          <w:p>
            <w:pPr>
              <w:pStyle w:val="28"/>
              <w:spacing w:line="360" w:lineRule="exact"/>
              <w:ind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同类业绩</w:t>
            </w:r>
          </w:p>
        </w:tc>
        <w:tc>
          <w:tcPr>
            <w:tcW w:w="762" w:type="dxa"/>
            <w:gridSpan w:val="3"/>
            <w:tcBorders>
              <w:left w:val="single" w:color="auto" w:sz="4" w:space="0"/>
              <w:bottom w:val="single" w:color="auto" w:sz="4" w:space="0"/>
              <w:right w:val="single" w:color="auto" w:sz="4" w:space="0"/>
            </w:tcBorders>
            <w:vAlign w:val="center"/>
          </w:tcPr>
          <w:p>
            <w:pPr>
              <w:pStyle w:val="28"/>
              <w:spacing w:line="360" w:lineRule="exact"/>
              <w:ind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24</w:t>
            </w:r>
            <w:r>
              <w:rPr>
                <w:rFonts w:hint="eastAsia" w:ascii="宋体" w:eastAsia="宋体" w:cs="宋体"/>
                <w:color w:val="000000" w:themeColor="text1"/>
                <w:sz w:val="21"/>
                <w:szCs w:val="21"/>
                <w14:textFill>
                  <w14:solidFill>
                    <w14:schemeClr w14:val="tx1"/>
                  </w14:solidFill>
                </w14:textFill>
              </w:rPr>
              <w:t>分</w:t>
            </w:r>
          </w:p>
        </w:tc>
        <w:tc>
          <w:tcPr>
            <w:tcW w:w="5463" w:type="dxa"/>
            <w:tcBorders>
              <w:left w:val="single" w:color="auto" w:sz="4" w:space="0"/>
              <w:bottom w:val="single" w:color="auto" w:sz="4" w:space="0"/>
              <w:right w:val="single" w:color="auto" w:sz="4" w:space="0"/>
            </w:tcBorders>
            <w:vAlign w:val="center"/>
          </w:tcPr>
          <w:p>
            <w:pPr>
              <w:spacing w:after="0"/>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投标人自201</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年以来承接过项目申报评审、社会组织奖励认证</w:t>
            </w:r>
            <w:r>
              <w:rPr>
                <w:rFonts w:hint="eastAsia"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14:textFill>
                  <w14:solidFill>
                    <w14:schemeClr w14:val="tx1"/>
                  </w14:solidFill>
                </w14:textFill>
              </w:rPr>
              <w:t xml:space="preserve">服务，每提供一个得 </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分，最高得</w:t>
            </w:r>
            <w:r>
              <w:rPr>
                <w:rFonts w:hint="eastAsia" w:ascii="宋体" w:hAnsi="宋体" w:eastAsia="宋体" w:cs="宋体"/>
                <w:color w:val="000000" w:themeColor="text1"/>
                <w:sz w:val="21"/>
                <w:szCs w:val="21"/>
                <w:lang w:val="en-US" w:eastAsia="zh-CN"/>
                <w14:textFill>
                  <w14:solidFill>
                    <w14:schemeClr w14:val="tx1"/>
                  </w14:solidFill>
                </w14:textFill>
              </w:rPr>
              <w:t>24</w:t>
            </w:r>
            <w:r>
              <w:rPr>
                <w:rFonts w:hint="eastAsia" w:ascii="宋体" w:hAnsi="宋体" w:eastAsia="宋体" w:cs="宋体"/>
                <w:color w:val="000000" w:themeColor="text1"/>
                <w:sz w:val="21"/>
                <w:szCs w:val="21"/>
                <w14:textFill>
                  <w14:solidFill>
                    <w14:schemeClr w14:val="tx1"/>
                  </w14:solidFill>
                </w14:textFill>
              </w:rPr>
              <w:t>分。（须提供项目合同复印件并加盖投标人公章）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2</w:t>
            </w:r>
          </w:p>
        </w:tc>
        <w:tc>
          <w:tcPr>
            <w:tcW w:w="1607" w:type="dxa"/>
            <w:tcBorders>
              <w:top w:val="single" w:color="auto" w:sz="4" w:space="0"/>
              <w:left w:val="single" w:color="auto" w:sz="4" w:space="0"/>
              <w:right w:val="single" w:color="auto" w:sz="4" w:space="0"/>
            </w:tcBorders>
            <w:vAlign w:val="center"/>
          </w:tcPr>
          <w:p>
            <w:pPr>
              <w:pStyle w:val="28"/>
              <w:spacing w:line="360" w:lineRule="exact"/>
              <w:ind w:firstLine="0" w:firstLineChars="0"/>
              <w:jc w:val="center"/>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服务便利性</w:t>
            </w:r>
          </w:p>
        </w:tc>
        <w:tc>
          <w:tcPr>
            <w:tcW w:w="762" w:type="dxa"/>
            <w:gridSpan w:val="3"/>
            <w:tcBorders>
              <w:top w:val="single" w:color="auto" w:sz="4" w:space="0"/>
              <w:left w:val="single" w:color="auto" w:sz="4" w:space="0"/>
              <w:right w:val="single" w:color="auto" w:sz="4" w:space="0"/>
            </w:tcBorders>
            <w:vAlign w:val="center"/>
          </w:tcPr>
          <w:p>
            <w:pPr>
              <w:pStyle w:val="28"/>
              <w:spacing w:line="360" w:lineRule="exact"/>
              <w:ind w:firstLine="0" w:firstLineChars="0"/>
              <w:jc w:val="center"/>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3</w:t>
            </w:r>
            <w:r>
              <w:rPr>
                <w:rFonts w:hint="eastAsia" w:ascii="宋体" w:eastAsia="宋体" w:cs="宋体"/>
                <w:color w:val="000000" w:themeColor="text1"/>
                <w:sz w:val="21"/>
                <w:szCs w:val="21"/>
                <w14:textFill>
                  <w14:solidFill>
                    <w14:schemeClr w14:val="tx1"/>
                  </w14:solidFill>
                </w14:textFill>
              </w:rPr>
              <w:t>分</w:t>
            </w:r>
          </w:p>
        </w:tc>
        <w:tc>
          <w:tcPr>
            <w:tcW w:w="5463" w:type="dxa"/>
            <w:tcBorders>
              <w:top w:val="single" w:color="auto" w:sz="4" w:space="0"/>
              <w:left w:val="single" w:color="auto" w:sz="4" w:space="0"/>
              <w:right w:val="single" w:color="auto" w:sz="4" w:space="0"/>
            </w:tcBorders>
            <w:vAlign w:val="center"/>
          </w:tcPr>
          <w:p>
            <w:pPr>
              <w:spacing w:after="0"/>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投标人承诺在接到采购人通知后：</w:t>
            </w:r>
          </w:p>
          <w:p>
            <w:pPr>
              <w:spacing w:after="0"/>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1个小时内到现场，得</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分；</w:t>
            </w:r>
          </w:p>
          <w:p>
            <w:pPr>
              <w:spacing w:after="0"/>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2个小时内到现场，得</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p>
          <w:p>
            <w:pPr>
              <w:spacing w:after="0"/>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3个小时内到现场的得1分，</w:t>
            </w:r>
          </w:p>
          <w:p>
            <w:pPr>
              <w:spacing w:after="0"/>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超出3小时的不得分。</w:t>
            </w:r>
          </w:p>
          <w:p>
            <w:pPr>
              <w:spacing w:after="0"/>
              <w:ind w:firstLine="420"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（须单独提供服务承诺函加盖投标人公章，无提供不得分；本项目不接受售后服务外包）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3</w:t>
            </w:r>
          </w:p>
        </w:tc>
        <w:tc>
          <w:tcPr>
            <w:tcW w:w="1607" w:type="dxa"/>
            <w:tcBorders>
              <w:left w:val="single" w:color="auto" w:sz="4" w:space="0"/>
              <w:bottom w:val="single" w:color="auto" w:sz="4" w:space="0"/>
              <w:right w:val="single" w:color="auto" w:sz="4" w:space="0"/>
            </w:tcBorders>
            <w:vAlign w:val="center"/>
          </w:tcPr>
          <w:p>
            <w:pPr>
              <w:pStyle w:val="46"/>
              <w:kinsoku w:val="0"/>
              <w:overflowPunct w:val="0"/>
              <w:spacing w:line="360" w:lineRule="auto"/>
              <w:ind w:right="17"/>
              <w:jc w:val="center"/>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拟投入本项目</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b w:val="0"/>
                <w:bCs w:val="0"/>
                <w:color w:val="000000" w:themeColor="text1"/>
                <w:sz w:val="24"/>
                <w:szCs w:val="24"/>
                <w:highlight w:val="none"/>
                <w14:textFill>
                  <w14:solidFill>
                    <w14:schemeClr w14:val="tx1"/>
                  </w14:solidFill>
                </w14:textFill>
              </w:rPr>
              <w:t>人员情况</w:t>
            </w:r>
          </w:p>
        </w:tc>
        <w:tc>
          <w:tcPr>
            <w:tcW w:w="762" w:type="dxa"/>
            <w:gridSpan w:val="3"/>
            <w:tcBorders>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14分</w:t>
            </w:r>
          </w:p>
        </w:tc>
        <w:tc>
          <w:tcPr>
            <w:tcW w:w="5463" w:type="dxa"/>
            <w:tcBorders>
              <w:left w:val="single" w:color="auto" w:sz="4" w:space="0"/>
              <w:bottom w:val="single" w:color="auto" w:sz="4" w:space="0"/>
              <w:right w:val="single" w:color="auto" w:sz="4" w:space="0"/>
            </w:tcBorders>
            <w:vAlign w:val="center"/>
          </w:tcPr>
          <w:p>
            <w:pPr>
              <w:pStyle w:val="46"/>
              <w:keepNext w:val="0"/>
              <w:keepLines w:val="0"/>
              <w:pageBreakBefore w:val="0"/>
              <w:kinsoku w:val="0"/>
              <w:wordWrap/>
              <w:overflowPunct w:val="0"/>
              <w:topLinePunct w:val="0"/>
              <w:autoSpaceDE/>
              <w:autoSpaceDN/>
              <w:bidi w:val="0"/>
              <w:spacing w:line="320" w:lineRule="exact"/>
              <w:ind w:right="17"/>
              <w:jc w:val="both"/>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根据投标人拟投入本项目服务人员情况进评分：</w:t>
            </w:r>
          </w:p>
          <w:p>
            <w:pPr>
              <w:keepNext w:val="0"/>
              <w:keepLines w:val="0"/>
              <w:pageBreakBefore w:val="0"/>
              <w:numPr>
                <w:ilvl w:val="0"/>
                <w:numId w:val="0"/>
              </w:numPr>
              <w:wordWrap/>
              <w:topLinePunct w:val="0"/>
              <w:autoSpaceDE/>
              <w:autoSpaceDN/>
              <w:bidi w:val="0"/>
              <w:spacing w:line="320" w:lineRule="exact"/>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1、根据投标人拟投入本项目负责人进行评分。项目</w:t>
            </w:r>
            <w:r>
              <w:rPr>
                <w:rFonts w:hint="eastAsia" w:ascii="宋体" w:hAnsi="宋体" w:eastAsia="宋体" w:cs="宋体"/>
                <w:b w:val="0"/>
                <w:bCs w:val="0"/>
                <w:color w:val="000000" w:themeColor="text1"/>
                <w:sz w:val="21"/>
                <w:szCs w:val="21"/>
                <w:highlight w:val="none"/>
                <w14:textFill>
                  <w14:solidFill>
                    <w14:schemeClr w14:val="tx1"/>
                  </w14:solidFill>
                </w14:textFill>
              </w:rPr>
              <w:t>负责人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持中级社工师或以上职称，具有不少于3年项目类服务管理经验的，得2分。</w:t>
            </w:r>
          </w:p>
          <w:p>
            <w:pPr>
              <w:pStyle w:val="46"/>
              <w:keepNext w:val="0"/>
              <w:keepLines w:val="0"/>
              <w:pageBreakBefore w:val="0"/>
              <w:widowControl w:val="0"/>
              <w:numPr>
                <w:ilvl w:val="0"/>
                <w:numId w:val="0"/>
              </w:numPr>
              <w:kinsoku w:val="0"/>
              <w:wordWrap/>
              <w:overflowPunct w:val="0"/>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注：需提供职称证书和有关服务经验证明材料等。</w:t>
            </w:r>
          </w:p>
          <w:p>
            <w:pPr>
              <w:keepNext w:val="0"/>
              <w:keepLines w:val="0"/>
              <w:pageBreakBefore w:val="0"/>
              <w:numPr>
                <w:ilvl w:val="0"/>
                <w:numId w:val="0"/>
              </w:numPr>
              <w:wordWrap/>
              <w:topLinePunct w:val="0"/>
              <w:autoSpaceDE/>
              <w:autoSpaceDN/>
              <w:bidi w:val="0"/>
              <w:spacing w:line="320" w:lineRule="exact"/>
              <w:jc w:val="left"/>
              <w:textAlignment w:val="auto"/>
              <w:rPr>
                <w:rFonts w:hint="eastAsia" w:ascii="宋体" w:hAnsi="宋体" w:eastAsia="宋体" w:cs="宋体"/>
                <w:b w:val="0"/>
                <w:bCs w:val="0"/>
                <w:color w:val="000000" w:themeColor="text1"/>
                <w:sz w:val="21"/>
                <w:szCs w:val="21"/>
                <w:highlight w:val="none"/>
                <w:lang w:val="en-US"/>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2、根据投标人拟投入本项目专职人员进行评分。投入专职人员每提供1名得1分，最高得2分。</w:t>
            </w:r>
          </w:p>
          <w:p>
            <w:pPr>
              <w:keepNext w:val="0"/>
              <w:keepLines w:val="0"/>
              <w:pageBreakBefore w:val="0"/>
              <w:wordWrap/>
              <w:topLinePunct w:val="0"/>
              <w:autoSpaceDE/>
              <w:autoSpaceDN/>
              <w:bidi w:val="0"/>
              <w:spacing w:line="320" w:lineRule="exact"/>
              <w:textAlignment w:val="auto"/>
              <w:rPr>
                <w:rFonts w:hint="eastAsia" w:ascii="宋体" w:hAnsi="宋体" w:eastAsia="宋体" w:cs="宋体"/>
                <w:b w:val="0"/>
                <w:bCs w:val="0"/>
                <w:color w:val="000000" w:themeColor="text1"/>
                <w:sz w:val="21"/>
                <w:szCs w:val="21"/>
                <w:highlight w:val="none"/>
                <w:u w:val="single"/>
                <w14:textFill>
                  <w14:solidFill>
                    <w14:schemeClr w14:val="tx1"/>
                  </w14:solidFill>
                </w14:textFill>
              </w:rPr>
            </w:pPr>
            <w:r>
              <w:rPr>
                <w:rFonts w:hint="eastAsia" w:ascii="宋体" w:hAnsi="宋体" w:eastAsia="宋体" w:cs="宋体"/>
                <w:b w:val="0"/>
                <w:bCs w:val="0"/>
                <w:color w:val="000000" w:themeColor="text1"/>
                <w:sz w:val="21"/>
                <w:szCs w:val="21"/>
                <w:highlight w:val="none"/>
                <w:u w:val="single"/>
                <w:lang w:eastAsia="zh-CN"/>
                <w14:textFill>
                  <w14:solidFill>
                    <w14:schemeClr w14:val="tx1"/>
                  </w14:solidFill>
                </w14:textFill>
              </w:rPr>
              <w:t>注：</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提供距开标时间（不含当月）近半年内任意</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个月投标人为其购买的社保证明复印件加盖</w:t>
            </w:r>
            <w:r>
              <w:rPr>
                <w:rFonts w:hint="eastAsia" w:ascii="宋体" w:hAnsi="宋体" w:eastAsia="宋体" w:cs="宋体"/>
                <w:b w:val="0"/>
                <w:bCs w:val="0"/>
                <w:color w:val="000000" w:themeColor="text1"/>
                <w:sz w:val="21"/>
                <w:szCs w:val="21"/>
                <w:highlight w:val="none"/>
                <w:u w:val="single"/>
                <w:lang w:eastAsia="zh-CN"/>
                <w14:textFill>
                  <w14:solidFill>
                    <w14:schemeClr w14:val="tx1"/>
                  </w14:solidFill>
                </w14:textFill>
              </w:rPr>
              <w:t>投标人</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公章。</w:t>
            </w:r>
          </w:p>
          <w:p>
            <w:pPr>
              <w:keepNext w:val="0"/>
              <w:keepLines w:val="0"/>
              <w:pageBreakBefore w:val="0"/>
              <w:numPr>
                <w:ilvl w:val="0"/>
                <w:numId w:val="1"/>
              </w:numPr>
              <w:wordWrap/>
              <w:topLinePunct w:val="0"/>
              <w:autoSpaceDE/>
              <w:autoSpaceDN/>
              <w:bidi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对投标人拟投入本项目的顾问进行评审。投入的</w:t>
            </w:r>
            <w:r>
              <w:rPr>
                <w:rFonts w:hint="eastAsia" w:ascii="宋体" w:hAnsi="宋体" w:eastAsia="宋体" w:cs="宋体"/>
                <w:b w:val="0"/>
                <w:bCs w:val="0"/>
                <w:color w:val="000000" w:themeColor="text1"/>
                <w:sz w:val="21"/>
                <w:szCs w:val="21"/>
                <w:highlight w:val="none"/>
                <w14:textFill>
                  <w14:solidFill>
                    <w14:schemeClr w14:val="tx1"/>
                  </w14:solidFill>
                </w14:textFill>
              </w:rPr>
              <w:t>专家顾问具备副教授或以上职称</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具有评价标准研究成果（含有关部门委托课题和公开发表文章）</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每提供1名得2分，最高得4分；</w:t>
            </w:r>
          </w:p>
          <w:p>
            <w:pPr>
              <w:keepNext w:val="0"/>
              <w:keepLines w:val="0"/>
              <w:pageBreakBefore w:val="0"/>
              <w:numPr>
                <w:ilvl w:val="0"/>
                <w:numId w:val="1"/>
              </w:numPr>
              <w:wordWrap/>
              <w:topLinePunct w:val="0"/>
              <w:autoSpaceDE/>
              <w:autoSpaceDN/>
              <w:bidi w:val="0"/>
              <w:spacing w:line="320" w:lineRule="exact"/>
              <w:ind w:left="0" w:leftChars="0" w:firstLine="0" w:firstLineChars="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投入本项目的财务顾问具有注册会计师职称，每提供1名得1分，最高得2分；</w:t>
            </w:r>
          </w:p>
          <w:p>
            <w:pPr>
              <w:pStyle w:val="2"/>
              <w:numPr>
                <w:ilvl w:val="0"/>
                <w:numId w:val="1"/>
              </w:numPr>
              <w:ind w:left="0" w:leftChars="0" w:firstLine="0" w:firstLineChars="0"/>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对投标人拟投入本项目的其他团队成员进行评审（不</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含项目负责人、专职人员、专家及财务顾问）。投入人员持中级或以上证书的，每提供1名得1分，本项最高得</w:t>
            </w:r>
            <w:r>
              <w:rPr>
                <w:rFonts w:hint="eastAsia" w:cs="宋体"/>
                <w:b w:val="0"/>
                <w:bCs w:val="0"/>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分。</w:t>
            </w:r>
          </w:p>
          <w:p>
            <w:pPr>
              <w:pStyle w:val="28"/>
              <w:keepNext w:val="0"/>
              <w:keepLines w:val="0"/>
              <w:pageBreakBefore w:val="0"/>
              <w:wordWrap/>
              <w:topLinePunct w:val="0"/>
              <w:autoSpaceDE/>
              <w:autoSpaceDN/>
              <w:bidi w:val="0"/>
              <w:spacing w:line="320" w:lineRule="exact"/>
              <w:ind w:firstLine="0" w:firstLineChars="0"/>
              <w:jc w:val="both"/>
              <w:textAlignment w:val="auto"/>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注：</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以上人员岗位不可交叉重叠，如1人同时担任多个岗位，只计算最高得分岗位，其他岗位不重复计分；2、以上1、2项投标人必须投入的为专职人员，3、4项，投标人可以根据情况投入专职或非专职人员（投标资料中必须注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专职人员须</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按1、2点要求的</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提供</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相关</w:t>
            </w:r>
            <w:r>
              <w:rPr>
                <w:rFonts w:hint="eastAsia" w:ascii="宋体" w:hAnsi="宋体" w:eastAsia="宋体" w:cs="宋体"/>
                <w:b w:val="0"/>
                <w:bCs w:val="0"/>
                <w:color w:val="000000" w:themeColor="text1"/>
                <w:sz w:val="21"/>
                <w:szCs w:val="21"/>
                <w:highlight w:val="none"/>
                <w:u w:val="single"/>
                <w:lang w:eastAsia="zh-CN"/>
                <w14:textFill>
                  <w14:solidFill>
                    <w14:schemeClr w14:val="tx1"/>
                  </w14:solidFill>
                </w14:textFill>
              </w:rPr>
              <w:t>学历、</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学位</w:t>
            </w:r>
            <w:r>
              <w:rPr>
                <w:rFonts w:hint="eastAsia" w:ascii="宋体" w:hAnsi="宋体" w:eastAsia="宋体" w:cs="宋体"/>
                <w:b w:val="0"/>
                <w:bCs w:val="0"/>
                <w:color w:val="000000" w:themeColor="text1"/>
                <w:sz w:val="21"/>
                <w:szCs w:val="21"/>
                <w:highlight w:val="none"/>
                <w:u w:val="single"/>
                <w:lang w:eastAsia="zh-CN"/>
                <w14:textFill>
                  <w14:solidFill>
                    <w14:schemeClr w14:val="tx1"/>
                  </w14:solidFill>
                </w14:textFill>
              </w:rPr>
              <w:t>、职称证书等相关证明材料复印件</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及距开标时间（不含当月）近半年内任意</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个月投标人为其购买的社保证明复印件加盖</w:t>
            </w:r>
            <w:r>
              <w:rPr>
                <w:rFonts w:hint="eastAsia" w:ascii="宋体" w:hAnsi="宋体" w:eastAsia="宋体" w:cs="宋体"/>
                <w:b w:val="0"/>
                <w:bCs w:val="0"/>
                <w:color w:val="000000" w:themeColor="text1"/>
                <w:sz w:val="21"/>
                <w:szCs w:val="21"/>
                <w:highlight w:val="none"/>
                <w:u w:val="single"/>
                <w:lang w:eastAsia="zh-CN"/>
                <w14:textFill>
                  <w14:solidFill>
                    <w14:schemeClr w14:val="tx1"/>
                  </w14:solidFill>
                </w14:textFill>
              </w:rPr>
              <w:t>投标人</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公章。②非专职人员须提供</w:t>
            </w:r>
            <w:r>
              <w:rPr>
                <w:rFonts w:hint="eastAsia" w:ascii="宋体" w:hAnsi="宋体" w:eastAsia="宋体" w:cs="宋体"/>
                <w:b w:val="0"/>
                <w:bCs w:val="0"/>
                <w:color w:val="000000" w:themeColor="text1"/>
                <w:sz w:val="21"/>
                <w:szCs w:val="21"/>
                <w:highlight w:val="none"/>
                <w:u w:val="single"/>
                <w:lang w:eastAsia="zh-CN"/>
                <w14:textFill>
                  <w14:solidFill>
                    <w14:schemeClr w14:val="tx1"/>
                  </w14:solidFill>
                </w14:textFill>
              </w:rPr>
              <w:t>相关学历证书</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w:t>
            </w:r>
            <w:r>
              <w:rPr>
                <w:rFonts w:hint="eastAsia" w:ascii="宋体" w:hAnsi="宋体" w:eastAsia="宋体" w:cs="宋体"/>
                <w:b w:val="0"/>
                <w:bCs w:val="0"/>
                <w:color w:val="000000" w:themeColor="text1"/>
                <w:sz w:val="21"/>
                <w:szCs w:val="21"/>
                <w:highlight w:val="none"/>
                <w:u w:val="single"/>
                <w:lang w:eastAsia="zh-CN"/>
                <w14:textFill>
                  <w14:solidFill>
                    <w14:schemeClr w14:val="tx1"/>
                  </w14:solidFill>
                </w14:textFill>
              </w:rPr>
              <w:t>职称</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证书、劳动协议或聘书等相关证明材料复印件加盖投标人公章。同时，专家顾问需提供评价标准</w:t>
            </w:r>
            <w:r>
              <w:rPr>
                <w:rFonts w:hint="eastAsia" w:ascii="宋体" w:hAnsi="宋体" w:eastAsia="宋体" w:cs="宋体"/>
                <w:b w:val="0"/>
                <w:bCs w:val="0"/>
                <w:color w:val="000000" w:themeColor="text1"/>
                <w:sz w:val="21"/>
                <w:szCs w:val="21"/>
                <w:highlight w:val="none"/>
                <w:u w:val="single"/>
                <w:lang w:eastAsia="zh-CN"/>
                <w14:textFill>
                  <w14:solidFill>
                    <w14:schemeClr w14:val="tx1"/>
                  </w14:solidFill>
                </w14:textFill>
              </w:rPr>
              <w:t>研究</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的成果。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eastAsia="宋体" w:cs="宋体"/>
                <w:color w:val="000000" w:themeColor="text1"/>
                <w:sz w:val="21"/>
                <w:szCs w:val="21"/>
                <w:lang w:eastAsia="zh-CN"/>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技术评审</w:t>
            </w:r>
            <w:r>
              <w:rPr>
                <w:rFonts w:hint="eastAsia" w:ascii="宋体" w:eastAsia="宋体" w:cs="宋体"/>
                <w:color w:val="000000" w:themeColor="text1"/>
                <w:sz w:val="21"/>
                <w:szCs w:val="21"/>
                <w:lang w:eastAsia="zh-CN"/>
                <w14:textFill>
                  <w14:solidFill>
                    <w14:schemeClr w14:val="tx1"/>
                  </w14:solidFill>
                </w14:textFill>
              </w:rPr>
              <w:t>（</w:t>
            </w:r>
            <w:r>
              <w:rPr>
                <w:rFonts w:hint="eastAsia" w:ascii="宋体" w:eastAsia="宋体" w:cs="宋体"/>
                <w:color w:val="000000" w:themeColor="text1"/>
                <w:sz w:val="21"/>
                <w:szCs w:val="21"/>
                <w:lang w:val="en-US" w:eastAsia="zh-CN"/>
                <w14:textFill>
                  <w14:solidFill>
                    <w14:schemeClr w14:val="tx1"/>
                  </w14:solidFill>
                </w14:textFill>
              </w:rPr>
              <w:t>40分</w:t>
            </w:r>
            <w:r>
              <w:rPr>
                <w:rFonts w:hint="eastAsia" w:ascii="宋体" w:eastAsia="宋体" w:cs="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1</w:t>
            </w:r>
          </w:p>
        </w:tc>
        <w:tc>
          <w:tcPr>
            <w:tcW w:w="1607"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ind w:firstLine="0" w:firstLineChars="0"/>
              <w:jc w:val="center"/>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项目实施方案</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60" w:lineRule="exact"/>
              <w:ind w:firstLine="0" w:firstLineChars="0"/>
              <w:jc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15分</w:t>
            </w:r>
          </w:p>
        </w:tc>
        <w:tc>
          <w:tcPr>
            <w:tcW w:w="5463"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420" w:firstLineChars="200"/>
              <w:jc w:val="left"/>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根据各投标人的总体实施方案进行综合评分：</w:t>
            </w:r>
          </w:p>
          <w:p>
            <w:pPr>
              <w:pStyle w:val="28"/>
              <w:spacing w:line="240" w:lineRule="auto"/>
              <w:ind w:firstLine="420" w:firstLineChars="200"/>
              <w:jc w:val="left"/>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投标人提供的技术方案充分满足用户需求，准确把握项目目标，能够结合有关政策，</w:t>
            </w:r>
            <w:r>
              <w:rPr>
                <w:rFonts w:hint="eastAsia" w:ascii="宋体" w:eastAsia="宋体" w:cs="宋体"/>
                <w:color w:val="000000" w:themeColor="text1"/>
                <w:sz w:val="21"/>
                <w:szCs w:val="21"/>
                <w:lang w:eastAsia="zh-CN"/>
                <w14:textFill>
                  <w14:solidFill>
                    <w14:schemeClr w14:val="tx1"/>
                  </w14:solidFill>
                </w14:textFill>
              </w:rPr>
              <w:t>完善具体、可行性强的</w:t>
            </w:r>
            <w:r>
              <w:rPr>
                <w:rFonts w:hint="eastAsia" w:ascii="宋体" w:eastAsia="宋体" w:cs="宋体"/>
                <w:color w:val="000000" w:themeColor="text1"/>
                <w:sz w:val="21"/>
                <w:szCs w:val="21"/>
                <w14:textFill>
                  <w14:solidFill>
                    <w14:schemeClr w14:val="tx1"/>
                  </w14:solidFill>
                </w14:textFill>
              </w:rPr>
              <w:t>，得15分；</w:t>
            </w:r>
          </w:p>
          <w:p>
            <w:pPr>
              <w:pStyle w:val="28"/>
              <w:spacing w:line="240" w:lineRule="auto"/>
              <w:ind w:firstLine="420" w:firstLineChars="200"/>
              <w:jc w:val="left"/>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投标人提供的技术方案较好满足用户需求，基本把握项目目标，能够结合有关政策，</w:t>
            </w:r>
            <w:r>
              <w:rPr>
                <w:rFonts w:hint="eastAsia" w:ascii="宋体" w:eastAsia="宋体" w:cs="宋体"/>
                <w:color w:val="000000" w:themeColor="text1"/>
                <w:sz w:val="21"/>
                <w:szCs w:val="21"/>
                <w:lang w:eastAsia="zh-CN"/>
                <w14:textFill>
                  <w14:solidFill>
                    <w14:schemeClr w14:val="tx1"/>
                  </w14:solidFill>
                </w14:textFill>
              </w:rPr>
              <w:t>比较完善具体、可行性较强的</w:t>
            </w:r>
            <w:r>
              <w:rPr>
                <w:rFonts w:hint="eastAsia" w:ascii="宋体" w:eastAsia="宋体" w:cs="宋体"/>
                <w:color w:val="000000" w:themeColor="text1"/>
                <w:sz w:val="21"/>
                <w:szCs w:val="21"/>
                <w14:textFill>
                  <w14:solidFill>
                    <w14:schemeClr w14:val="tx1"/>
                  </w14:solidFill>
                </w14:textFill>
              </w:rPr>
              <w:t>，得1</w:t>
            </w:r>
            <w:r>
              <w:rPr>
                <w:rFonts w:hint="eastAsia" w:ascii="宋体" w:eastAsia="宋体" w:cs="宋体"/>
                <w:color w:val="000000" w:themeColor="text1"/>
                <w:sz w:val="21"/>
                <w:szCs w:val="21"/>
                <w:lang w:val="en-US" w:eastAsia="zh-CN"/>
                <w14:textFill>
                  <w14:solidFill>
                    <w14:schemeClr w14:val="tx1"/>
                  </w14:solidFill>
                </w14:textFill>
              </w:rPr>
              <w:t>2</w:t>
            </w:r>
            <w:r>
              <w:rPr>
                <w:rFonts w:hint="eastAsia" w:ascii="宋体" w:eastAsia="宋体" w:cs="宋体"/>
                <w:color w:val="000000" w:themeColor="text1"/>
                <w:sz w:val="21"/>
                <w:szCs w:val="21"/>
                <w14:textFill>
                  <w14:solidFill>
                    <w14:schemeClr w14:val="tx1"/>
                  </w14:solidFill>
                </w14:textFill>
              </w:rPr>
              <w:t>分；</w:t>
            </w:r>
          </w:p>
          <w:p>
            <w:pPr>
              <w:spacing w:after="0"/>
              <w:ind w:firstLine="420" w:firstLineChars="20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投标人提供的技术方案基本满足用户需求，基本把握项目目标，基本能够结合有关政策，</w:t>
            </w:r>
            <w:r>
              <w:rPr>
                <w:rFonts w:hint="eastAsia" w:ascii="宋体" w:hAnsi="宋体" w:eastAsia="宋体" w:cs="宋体"/>
                <w:color w:val="000000" w:themeColor="text1"/>
                <w:sz w:val="21"/>
                <w:szCs w:val="21"/>
                <w:lang w:eastAsia="zh-CN"/>
                <w14:textFill>
                  <w14:solidFill>
                    <w14:schemeClr w14:val="tx1"/>
                  </w14:solidFill>
                </w14:textFill>
              </w:rPr>
              <w:t>不够</w:t>
            </w:r>
            <w:r>
              <w:rPr>
                <w:rFonts w:hint="eastAsia" w:ascii="宋体" w:eastAsia="宋体" w:cs="宋体"/>
                <w:color w:val="000000" w:themeColor="text1"/>
                <w:sz w:val="21"/>
                <w:szCs w:val="21"/>
                <w:lang w:eastAsia="zh-CN"/>
                <w14:textFill>
                  <w14:solidFill>
                    <w14:schemeClr w14:val="tx1"/>
                  </w14:solidFill>
                </w14:textFill>
              </w:rPr>
              <w:t>完善具体、可行性一般的</w:t>
            </w:r>
            <w:r>
              <w:rPr>
                <w:rFonts w:hint="eastAsia" w:ascii="宋体" w:hAnsi="宋体" w:eastAsia="宋体" w:cs="宋体"/>
                <w:color w:val="000000" w:themeColor="text1"/>
                <w:sz w:val="21"/>
                <w:szCs w:val="21"/>
                <w14:textFill>
                  <w14:solidFill>
                    <w14:schemeClr w14:val="tx1"/>
                  </w14:solidFill>
                </w14:textFill>
              </w:rPr>
              <w:t>，得</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分；</w:t>
            </w:r>
          </w:p>
          <w:p>
            <w:pPr>
              <w:pStyle w:val="28"/>
              <w:spacing w:line="240" w:lineRule="auto"/>
              <w:ind w:firstLine="420" w:firstLineChars="200"/>
              <w:jc w:val="left"/>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投标人提供的技术方案不能满足用户需求，把握项目目标不清晰，不能够结合有关政策，</w:t>
            </w:r>
            <w:r>
              <w:rPr>
                <w:rFonts w:hint="eastAsia" w:ascii="宋体" w:eastAsia="宋体" w:cs="宋体"/>
                <w:color w:val="000000" w:themeColor="text1"/>
                <w:sz w:val="21"/>
                <w:szCs w:val="21"/>
                <w:lang w:eastAsia="zh-CN"/>
                <w14:textFill>
                  <w14:solidFill>
                    <w14:schemeClr w14:val="tx1"/>
                  </w14:solidFill>
                </w14:textFill>
              </w:rPr>
              <w:t>不完善具体、可行性差的</w:t>
            </w:r>
            <w:r>
              <w:rPr>
                <w:rFonts w:hint="eastAsia" w:ascii="宋体" w:eastAsia="宋体" w:cs="宋体"/>
                <w:color w:val="000000" w:themeColor="text1"/>
                <w:sz w:val="21"/>
                <w:szCs w:val="21"/>
                <w14:textFill>
                  <w14:solidFill>
                    <w14:schemeClr w14:val="tx1"/>
                  </w14:solidFill>
                </w14:textFill>
              </w:rPr>
              <w:t>，得</w:t>
            </w:r>
            <w:r>
              <w:rPr>
                <w:rFonts w:hint="eastAsia" w:ascii="宋体" w:eastAsia="宋体" w:cs="宋体"/>
                <w:color w:val="000000" w:themeColor="text1"/>
                <w:sz w:val="21"/>
                <w:szCs w:val="21"/>
                <w:lang w:val="en-US" w:eastAsia="zh-CN"/>
                <w14:textFill>
                  <w14:solidFill>
                    <w14:schemeClr w14:val="tx1"/>
                  </w14:solidFill>
                </w14:textFill>
              </w:rPr>
              <w:t>5</w:t>
            </w:r>
            <w:r>
              <w:rPr>
                <w:rFonts w:hint="eastAsia" w:ascii="宋体" w:eastAsia="宋体" w:cs="宋体"/>
                <w:color w:val="000000" w:themeColor="text1"/>
                <w:sz w:val="21"/>
                <w:szCs w:val="21"/>
                <w14:textFill>
                  <w14:solidFill>
                    <w14:schemeClr w14:val="tx1"/>
                  </w14:solidFill>
                </w14:textFill>
              </w:rPr>
              <w:t>分；</w:t>
            </w:r>
          </w:p>
          <w:p>
            <w:pPr>
              <w:pStyle w:val="28"/>
              <w:spacing w:line="240" w:lineRule="auto"/>
              <w:ind w:firstLine="420" w:firstLineChars="200"/>
              <w:jc w:val="left"/>
              <w:rPr>
                <w:rFonts w:ascii="宋体" w:eastAsia="宋体" w:cs="宋体"/>
                <w:color w:val="000000" w:themeColor="text1"/>
                <w:sz w:val="21"/>
                <w:szCs w:val="21"/>
                <w:lang w:val="zh-CN"/>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2</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after="0" w:line="360" w:lineRule="auto"/>
              <w:jc w:val="center"/>
              <w:textAlignment w:val="auto"/>
              <w:rPr>
                <w:rFonts w:hint="eastAsia" w:asci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机构</w:t>
            </w:r>
            <w:r>
              <w:rPr>
                <w:rFonts w:hint="eastAsia" w:ascii="宋体" w:hAnsi="宋体" w:eastAsia="宋体" w:cs="宋体"/>
                <w:bCs/>
                <w:color w:val="000000" w:themeColor="text1"/>
                <w:sz w:val="21"/>
                <w:szCs w:val="21"/>
                <w:lang w:val="en-US"/>
                <w14:textFill>
                  <w14:solidFill>
                    <w14:schemeClr w14:val="tx1"/>
                  </w14:solidFill>
                </w14:textFill>
              </w:rPr>
              <w:t>制度</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360" w:lineRule="auto"/>
              <w:jc w:val="center"/>
              <w:textAlignment w:val="auto"/>
              <w:rPr>
                <w:rFonts w:hint="eastAsia" w:asci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r>
              <w:rPr>
                <w:rFonts w:hint="eastAsia" w:ascii="宋体" w:hAnsi="宋体" w:eastAsia="宋体" w:cs="宋体"/>
                <w:bCs/>
                <w:color w:val="000000" w:themeColor="text1"/>
                <w:sz w:val="21"/>
                <w:szCs w:val="21"/>
                <w:lang w:val="en-US" w:eastAsia="zh-CN"/>
                <w14:textFill>
                  <w14:solidFill>
                    <w14:schemeClr w14:val="tx1"/>
                  </w14:solidFill>
                </w14:textFill>
              </w:rPr>
              <w:t>0</w:t>
            </w:r>
            <w:r>
              <w:rPr>
                <w:rFonts w:hint="eastAsia" w:ascii="宋体" w:hAnsi="宋体" w:eastAsia="宋体" w:cs="宋体"/>
                <w:bCs/>
                <w:color w:val="000000" w:themeColor="text1"/>
                <w:sz w:val="21"/>
                <w:szCs w:val="21"/>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根据投标人</w:t>
            </w:r>
            <w:r>
              <w:rPr>
                <w:rFonts w:hint="eastAsia" w:ascii="宋体" w:eastAsia="宋体" w:cs="宋体"/>
                <w:color w:val="000000" w:themeColor="text1"/>
                <w:sz w:val="21"/>
                <w:szCs w:val="21"/>
                <w:lang w:eastAsia="zh-CN"/>
                <w14:textFill>
                  <w14:solidFill>
                    <w14:schemeClr w14:val="tx1"/>
                  </w14:solidFill>
                </w14:textFill>
              </w:rPr>
              <w:t>机构</w:t>
            </w:r>
            <w:r>
              <w:rPr>
                <w:rFonts w:hint="eastAsia" w:ascii="宋体" w:hAnsi="宋体" w:eastAsia="宋体" w:cs="宋体"/>
                <w:color w:val="000000" w:themeColor="text1"/>
                <w:sz w:val="21"/>
                <w:szCs w:val="21"/>
                <w14:textFill>
                  <w14:solidFill>
                    <w14:schemeClr w14:val="tx1"/>
                  </w14:solidFill>
                </w14:textFill>
              </w:rPr>
              <w:t>内部组织制度形式，人员配备及职能分配合理、工作制度具有针对性等进行评审；</w:t>
            </w:r>
          </w:p>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内部组织制度形式、人员配备及职能分配非常合理、工作制度针对性非常强的得</w:t>
            </w:r>
            <w:r>
              <w:rPr>
                <w:rFonts w:hint="eastAsia" w:asci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分；</w:t>
            </w:r>
          </w:p>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内部组织制度形式、人员配备及职能分配合理、工作制度针对性较强的得</w:t>
            </w:r>
            <w:r>
              <w:rPr>
                <w:rFonts w:hint="eastAsia" w:asci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分；</w:t>
            </w:r>
          </w:p>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内部组织制度形式、人员配备及职能分配基本合理、工作制度针对性一般的得</w:t>
            </w:r>
            <w:r>
              <w:rPr>
                <w:rFonts w:hint="eastAsia" w:asci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分；</w:t>
            </w:r>
          </w:p>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内部组织制度形式、人员配备及职能分配基本合理、工作制度针对性较差的得</w:t>
            </w:r>
            <w:r>
              <w:rPr>
                <w:rFonts w:hint="eastAsia" w:asci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分；</w:t>
            </w:r>
          </w:p>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3</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after="0" w:line="360" w:lineRule="auto"/>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重点、难点及解决措施</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360" w:lineRule="auto"/>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color w:val="000000" w:themeColor="text1"/>
                <w:kern w:val="2"/>
                <w:sz w:val="21"/>
                <w:szCs w:val="21"/>
                <w:lang w:eastAsia="zh-CN"/>
                <w14:textFill>
                  <w14:solidFill>
                    <w14:schemeClr w14:val="tx1"/>
                  </w14:solidFill>
                </w14:textFill>
              </w:rPr>
            </w:pPr>
            <w:r>
              <w:rPr>
                <w:rFonts w:hint="eastAsia" w:ascii="宋体" w:hAnsi="宋体" w:eastAsia="宋体" w:cs="宋体"/>
                <w:bCs/>
                <w:color w:val="000000" w:themeColor="text1"/>
                <w:kern w:val="2"/>
                <w:sz w:val="21"/>
                <w:szCs w:val="21"/>
                <w:lang w:eastAsia="zh-CN"/>
                <w14:textFill>
                  <w14:solidFill>
                    <w14:schemeClr w14:val="tx1"/>
                  </w14:solidFill>
                </w14:textFill>
              </w:rPr>
              <w:t>投标人能根据行业经验，能结合本项目的特殊情况提出的重点、难点及有解决可行的措施等进行评审；</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color w:val="000000" w:themeColor="text1"/>
                <w:kern w:val="2"/>
                <w:sz w:val="21"/>
                <w:szCs w:val="21"/>
                <w:lang w:eastAsia="zh-CN"/>
                <w14:textFill>
                  <w14:solidFill>
                    <w14:schemeClr w14:val="tx1"/>
                  </w14:solidFill>
                </w14:textFill>
              </w:rPr>
            </w:pPr>
            <w:r>
              <w:rPr>
                <w:rFonts w:hint="eastAsia" w:ascii="宋体" w:hAnsi="宋体" w:eastAsia="宋体" w:cs="宋体"/>
                <w:bCs/>
                <w:color w:val="000000" w:themeColor="text1"/>
                <w:kern w:val="2"/>
                <w:sz w:val="21"/>
                <w:szCs w:val="21"/>
                <w:lang w:eastAsia="zh-CN"/>
                <w14:textFill>
                  <w14:solidFill>
                    <w14:schemeClr w14:val="tx1"/>
                  </w14:solidFill>
                </w14:textFill>
              </w:rPr>
              <w:t>对项目重点、难点的理解非常到位、清晰；解决的措施方案非常科学合理，有利于项目实施的得</w:t>
            </w:r>
            <w:r>
              <w:rPr>
                <w:rFonts w:hint="eastAsia" w:ascii="宋体" w:hAnsi="宋体" w:eastAsia="宋体" w:cs="宋体"/>
                <w:bCs/>
                <w:color w:val="000000" w:themeColor="text1"/>
                <w:kern w:val="2"/>
                <w:sz w:val="21"/>
                <w:szCs w:val="21"/>
                <w:lang w:val="en-US" w:eastAsia="zh-CN"/>
                <w14:textFill>
                  <w14:solidFill>
                    <w14:schemeClr w14:val="tx1"/>
                  </w14:solidFill>
                </w14:textFill>
              </w:rPr>
              <w:t>5</w:t>
            </w:r>
            <w:r>
              <w:rPr>
                <w:rFonts w:hint="eastAsia" w:ascii="宋体" w:hAnsi="宋体" w:eastAsia="宋体" w:cs="宋体"/>
                <w:bCs/>
                <w:color w:val="000000" w:themeColor="text1"/>
                <w:kern w:val="2"/>
                <w:sz w:val="21"/>
                <w:szCs w:val="21"/>
                <w:lang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color w:val="000000" w:themeColor="text1"/>
                <w:kern w:val="2"/>
                <w:sz w:val="21"/>
                <w:szCs w:val="21"/>
                <w:lang w:eastAsia="zh-CN"/>
                <w14:textFill>
                  <w14:solidFill>
                    <w14:schemeClr w14:val="tx1"/>
                  </w14:solidFill>
                </w14:textFill>
              </w:rPr>
            </w:pPr>
            <w:r>
              <w:rPr>
                <w:rFonts w:hint="eastAsia" w:ascii="宋体" w:hAnsi="宋体" w:eastAsia="宋体" w:cs="宋体"/>
                <w:bCs/>
                <w:color w:val="000000" w:themeColor="text1"/>
                <w:kern w:val="2"/>
                <w:sz w:val="21"/>
                <w:szCs w:val="21"/>
                <w:lang w:eastAsia="zh-CN"/>
                <w14:textFill>
                  <w14:solidFill>
                    <w14:schemeClr w14:val="tx1"/>
                  </w14:solidFill>
                </w14:textFill>
              </w:rPr>
              <w:t>对项目重点、难点的理解比较到位、清晰，符合项目情况；解决的措施方案比较科学合理，有利于项目实施的得</w:t>
            </w:r>
            <w:r>
              <w:rPr>
                <w:rFonts w:hint="eastAsia" w:ascii="宋体" w:hAnsi="宋体" w:eastAsia="宋体" w:cs="宋体"/>
                <w:bCs/>
                <w:color w:val="000000" w:themeColor="text1"/>
                <w:kern w:val="2"/>
                <w:sz w:val="21"/>
                <w:szCs w:val="21"/>
                <w:lang w:val="en-US" w:eastAsia="zh-CN"/>
                <w14:textFill>
                  <w14:solidFill>
                    <w14:schemeClr w14:val="tx1"/>
                  </w14:solidFill>
                </w14:textFill>
              </w:rPr>
              <w:t>4</w:t>
            </w:r>
            <w:r>
              <w:rPr>
                <w:rFonts w:hint="eastAsia" w:ascii="宋体" w:hAnsi="宋体" w:eastAsia="宋体" w:cs="宋体"/>
                <w:bCs/>
                <w:color w:val="000000" w:themeColor="text1"/>
                <w:kern w:val="2"/>
                <w:sz w:val="21"/>
                <w:szCs w:val="21"/>
                <w:lang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color w:val="000000" w:themeColor="text1"/>
                <w:kern w:val="2"/>
                <w:sz w:val="21"/>
                <w:szCs w:val="21"/>
                <w:lang w:eastAsia="zh-CN"/>
                <w14:textFill>
                  <w14:solidFill>
                    <w14:schemeClr w14:val="tx1"/>
                  </w14:solidFill>
                </w14:textFill>
              </w:rPr>
            </w:pPr>
            <w:r>
              <w:rPr>
                <w:rFonts w:hint="eastAsia" w:ascii="宋体" w:hAnsi="宋体" w:eastAsia="宋体" w:cs="宋体"/>
                <w:bCs/>
                <w:color w:val="000000" w:themeColor="text1"/>
                <w:kern w:val="2"/>
                <w:sz w:val="21"/>
                <w:szCs w:val="21"/>
                <w:lang w:eastAsia="zh-CN"/>
                <w14:textFill>
                  <w14:solidFill>
                    <w14:schemeClr w14:val="tx1"/>
                  </w14:solidFill>
                </w14:textFill>
              </w:rPr>
              <w:t>对项目重点、难点的理解到位、清晰，基本符合项目情况；解决的措施方案科学合理的得</w:t>
            </w:r>
            <w:r>
              <w:rPr>
                <w:rFonts w:hint="eastAsia" w:ascii="宋体" w:hAnsi="宋体" w:eastAsia="宋体" w:cs="宋体"/>
                <w:bCs/>
                <w:color w:val="000000" w:themeColor="text1"/>
                <w:kern w:val="2"/>
                <w:sz w:val="21"/>
                <w:szCs w:val="21"/>
                <w:lang w:val="en-US" w:eastAsia="zh-CN"/>
                <w14:textFill>
                  <w14:solidFill>
                    <w14:schemeClr w14:val="tx1"/>
                  </w14:solidFill>
                </w14:textFill>
              </w:rPr>
              <w:t>3</w:t>
            </w:r>
            <w:r>
              <w:rPr>
                <w:rFonts w:hint="eastAsia" w:ascii="宋体" w:hAnsi="宋体" w:eastAsia="宋体" w:cs="宋体"/>
                <w:bCs/>
                <w:color w:val="000000" w:themeColor="text1"/>
                <w:kern w:val="2"/>
                <w:sz w:val="21"/>
                <w:szCs w:val="21"/>
                <w:lang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color w:val="000000" w:themeColor="text1"/>
                <w:kern w:val="2"/>
                <w:sz w:val="21"/>
                <w:szCs w:val="21"/>
                <w:lang w:eastAsia="zh-CN"/>
                <w14:textFill>
                  <w14:solidFill>
                    <w14:schemeClr w14:val="tx1"/>
                  </w14:solidFill>
                </w14:textFill>
              </w:rPr>
            </w:pPr>
            <w:r>
              <w:rPr>
                <w:rFonts w:hint="eastAsia" w:ascii="宋体" w:hAnsi="宋体" w:eastAsia="宋体" w:cs="宋体"/>
                <w:bCs/>
                <w:color w:val="000000" w:themeColor="text1"/>
                <w:kern w:val="2"/>
                <w:sz w:val="21"/>
                <w:szCs w:val="21"/>
                <w:lang w:eastAsia="zh-CN"/>
                <w14:textFill>
                  <w14:solidFill>
                    <w14:schemeClr w14:val="tx1"/>
                  </w14:solidFill>
                </w14:textFill>
              </w:rPr>
              <w:t>基本理解项目的重点难点，提出的解决措施科学合理性一般的</w:t>
            </w:r>
            <w:r>
              <w:rPr>
                <w:rFonts w:hint="eastAsia" w:ascii="宋体" w:hAnsi="宋体" w:eastAsia="宋体" w:cs="宋体"/>
                <w:bCs/>
                <w:color w:val="000000" w:themeColor="text1"/>
                <w:kern w:val="2"/>
                <w:sz w:val="21"/>
                <w:szCs w:val="21"/>
                <w:lang w:val="en-US" w:eastAsia="zh-CN"/>
                <w14:textFill>
                  <w14:solidFill>
                    <w14:schemeClr w14:val="tx1"/>
                  </w14:solidFill>
                </w14:textFill>
              </w:rPr>
              <w:t>2</w:t>
            </w:r>
            <w:r>
              <w:rPr>
                <w:rFonts w:hint="eastAsia" w:ascii="宋体" w:hAnsi="宋体" w:eastAsia="宋体" w:cs="宋体"/>
                <w:bCs/>
                <w:color w:val="000000" w:themeColor="text1"/>
                <w:kern w:val="2"/>
                <w:sz w:val="21"/>
                <w:szCs w:val="21"/>
                <w:lang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kern w:val="2"/>
                <w:sz w:val="21"/>
                <w:szCs w:val="21"/>
                <w:lang w:eastAsia="zh-CN"/>
                <w14:textFill>
                  <w14:solidFill>
                    <w14:schemeClr w14:val="tx1"/>
                  </w14:solidFill>
                </w14:textFill>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4</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8610"/>
              </w:tabs>
              <w:kinsoku/>
              <w:wordWrap/>
              <w:overflowPunct/>
              <w:topLinePunct w:val="0"/>
              <w:autoSpaceDE/>
              <w:autoSpaceDN/>
              <w:bidi w:val="0"/>
              <w:spacing w:after="0" w:line="360" w:lineRule="auto"/>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服务承诺及合理化建议</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kinsoku/>
              <w:wordWrap/>
              <w:overflowPunct/>
              <w:topLinePunct w:val="0"/>
              <w:autoSpaceDE/>
              <w:autoSpaceDN/>
              <w:bidi w:val="0"/>
              <w:spacing w:after="0" w:line="360" w:lineRule="auto"/>
              <w:ind w:firstLine="0" w:firstLineChars="0"/>
              <w:jc w:val="center"/>
              <w:textAlignment w:val="auto"/>
              <w:rPr>
                <w:rFonts w:ascii="宋体" w:eastAsia="宋体" w:cs="宋体"/>
                <w:color w:val="000000" w:themeColor="text1"/>
                <w:sz w:val="21"/>
                <w:szCs w:val="21"/>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根据投标人的服务承诺进行评审。</w:t>
            </w:r>
          </w:p>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服务承诺优于文件要求，</w:t>
            </w:r>
            <w:r>
              <w:rPr>
                <w:rFonts w:hint="eastAsia" w:ascii="宋体" w:hAnsi="宋体" w:eastAsia="宋体" w:cs="宋体"/>
                <w:color w:val="000000" w:themeColor="text1"/>
                <w:sz w:val="21"/>
                <w:szCs w:val="21"/>
                <w:lang w:eastAsia="zh-CN"/>
                <w14:textFill>
                  <w14:solidFill>
                    <w14:schemeClr w14:val="tx1"/>
                  </w14:solidFill>
                </w14:textFill>
              </w:rPr>
              <w:t>有优秀的</w:t>
            </w:r>
            <w:r>
              <w:rPr>
                <w:rFonts w:hint="eastAsia" w:ascii="宋体" w:hAnsi="宋体" w:eastAsia="宋体" w:cs="宋体"/>
                <w:color w:val="000000" w:themeColor="text1"/>
                <w:sz w:val="21"/>
                <w:szCs w:val="21"/>
                <w14:textFill>
                  <w14:solidFill>
                    <w14:schemeClr w14:val="tx1"/>
                  </w14:solidFill>
                </w14:textFill>
              </w:rPr>
              <w:t>服务质量管理方案或机制</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可保障本项目实施质量，得</w:t>
            </w:r>
            <w:r>
              <w:rPr>
                <w:rFonts w:hint="eastAsia" w:asci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服务承诺</w:t>
            </w:r>
            <w:r>
              <w:rPr>
                <w:rFonts w:hint="eastAsia" w:ascii="宋体" w:hAnsi="宋体" w:eastAsia="宋体" w:cs="宋体"/>
                <w:color w:val="000000" w:themeColor="text1"/>
                <w:sz w:val="21"/>
                <w:szCs w:val="21"/>
                <w:lang w:eastAsia="zh-CN"/>
                <w14:textFill>
                  <w14:solidFill>
                    <w14:schemeClr w14:val="tx1"/>
                  </w14:solidFill>
                </w14:textFill>
              </w:rPr>
              <w:t>基本满足</w:t>
            </w:r>
            <w:r>
              <w:rPr>
                <w:rFonts w:hint="eastAsia" w:ascii="宋体" w:hAnsi="宋体" w:eastAsia="宋体" w:cs="宋体"/>
                <w:color w:val="000000" w:themeColor="text1"/>
                <w:sz w:val="21"/>
                <w:szCs w:val="21"/>
                <w14:textFill>
                  <w14:solidFill>
                    <w14:schemeClr w14:val="tx1"/>
                  </w14:solidFill>
                </w14:textFill>
              </w:rPr>
              <w:t>文件要求，</w:t>
            </w:r>
            <w:r>
              <w:rPr>
                <w:rFonts w:hint="eastAsia" w:ascii="宋体" w:hAnsi="宋体" w:eastAsia="宋体" w:cs="宋体"/>
                <w:color w:val="000000" w:themeColor="text1"/>
                <w:sz w:val="21"/>
                <w:szCs w:val="21"/>
                <w:lang w:eastAsia="zh-CN"/>
                <w14:textFill>
                  <w14:solidFill>
                    <w14:schemeClr w14:val="tx1"/>
                  </w14:solidFill>
                </w14:textFill>
              </w:rPr>
              <w:t>有基本的</w:t>
            </w:r>
            <w:r>
              <w:rPr>
                <w:rFonts w:hint="eastAsia" w:ascii="宋体" w:hAnsi="宋体" w:eastAsia="宋体" w:cs="宋体"/>
                <w:color w:val="000000" w:themeColor="text1"/>
                <w:sz w:val="21"/>
                <w:szCs w:val="21"/>
                <w14:textFill>
                  <w14:solidFill>
                    <w14:schemeClr w14:val="tx1"/>
                  </w14:solidFill>
                </w14:textFill>
              </w:rPr>
              <w:t>服务质量管理方案或机制</w:t>
            </w:r>
            <w:r>
              <w:rPr>
                <w:rFonts w:hint="eastAsia" w:ascii="宋体" w:hAnsi="宋体" w:eastAsia="宋体" w:cs="宋体"/>
                <w:color w:val="000000" w:themeColor="text1"/>
                <w:sz w:val="21"/>
                <w:szCs w:val="21"/>
                <w:lang w:eastAsia="zh-CN"/>
                <w14:textFill>
                  <w14:solidFill>
                    <w14:schemeClr w14:val="tx1"/>
                  </w14:solidFill>
                </w14:textFill>
              </w:rPr>
              <w:t>，基本</w:t>
            </w:r>
            <w:r>
              <w:rPr>
                <w:rFonts w:hint="eastAsia" w:ascii="宋体" w:hAnsi="宋体" w:eastAsia="宋体" w:cs="宋体"/>
                <w:color w:val="000000" w:themeColor="text1"/>
                <w:sz w:val="21"/>
                <w:szCs w:val="21"/>
                <w14:textFill>
                  <w14:solidFill>
                    <w14:schemeClr w14:val="tx1"/>
                  </w14:solidFill>
                </w14:textFill>
              </w:rPr>
              <w:t>可保障本项目实施质量，得</w:t>
            </w:r>
            <w:r>
              <w:rPr>
                <w:rFonts w:hint="eastAsia" w:asci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分。</w:t>
            </w:r>
          </w:p>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服务承诺</w:t>
            </w:r>
            <w:r>
              <w:rPr>
                <w:rFonts w:hint="eastAsia" w:ascii="宋体" w:hAnsi="宋体" w:eastAsia="宋体" w:cs="宋体"/>
                <w:color w:val="000000" w:themeColor="text1"/>
                <w:sz w:val="21"/>
                <w:szCs w:val="21"/>
                <w:lang w:eastAsia="zh-CN"/>
                <w14:textFill>
                  <w14:solidFill>
                    <w14:schemeClr w14:val="tx1"/>
                  </w14:solidFill>
                </w14:textFill>
              </w:rPr>
              <w:t>一般满足</w:t>
            </w:r>
            <w:r>
              <w:rPr>
                <w:rFonts w:hint="eastAsia" w:ascii="宋体" w:hAnsi="宋体" w:eastAsia="宋体" w:cs="宋体"/>
                <w:color w:val="000000" w:themeColor="text1"/>
                <w:sz w:val="21"/>
                <w:szCs w:val="21"/>
                <w14:textFill>
                  <w14:solidFill>
                    <w14:schemeClr w14:val="tx1"/>
                  </w14:solidFill>
                </w14:textFill>
              </w:rPr>
              <w:t>文件要求，</w:t>
            </w:r>
            <w:r>
              <w:rPr>
                <w:rFonts w:hint="eastAsia" w:ascii="宋体" w:hAnsi="宋体" w:eastAsia="宋体" w:cs="宋体"/>
                <w:color w:val="000000" w:themeColor="text1"/>
                <w:sz w:val="21"/>
                <w:szCs w:val="21"/>
                <w:lang w:eastAsia="zh-CN"/>
                <w14:textFill>
                  <w14:solidFill>
                    <w14:schemeClr w14:val="tx1"/>
                  </w14:solidFill>
                </w14:textFill>
              </w:rPr>
              <w:t>有简单的</w:t>
            </w:r>
            <w:r>
              <w:rPr>
                <w:rFonts w:hint="eastAsia" w:ascii="宋体" w:hAnsi="宋体" w:eastAsia="宋体" w:cs="宋体"/>
                <w:color w:val="000000" w:themeColor="text1"/>
                <w:sz w:val="21"/>
                <w:szCs w:val="21"/>
                <w14:textFill>
                  <w14:solidFill>
                    <w14:schemeClr w14:val="tx1"/>
                  </w14:solidFill>
                </w14:textFill>
              </w:rPr>
              <w:t>服务质量管理方案或机制</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可</w:t>
            </w:r>
            <w:r>
              <w:rPr>
                <w:rFonts w:hint="eastAsia" w:ascii="宋体" w:hAnsi="宋体" w:eastAsia="宋体" w:cs="宋体"/>
                <w:color w:val="000000" w:themeColor="text1"/>
                <w:sz w:val="21"/>
                <w:szCs w:val="21"/>
                <w:lang w:eastAsia="zh-CN"/>
                <w14:textFill>
                  <w14:solidFill>
                    <w14:schemeClr w14:val="tx1"/>
                  </w14:solidFill>
                </w14:textFill>
              </w:rPr>
              <w:t>一般保证</w:t>
            </w:r>
            <w:r>
              <w:rPr>
                <w:rFonts w:hint="eastAsia" w:ascii="宋体" w:hAnsi="宋体" w:eastAsia="宋体" w:cs="宋体"/>
                <w:color w:val="000000" w:themeColor="text1"/>
                <w:sz w:val="21"/>
                <w:szCs w:val="21"/>
                <w14:textFill>
                  <w14:solidFill>
                    <w14:schemeClr w14:val="tx1"/>
                  </w14:solidFill>
                </w14:textFill>
              </w:rPr>
              <w:t>本项目实施质量，得</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分。</w:t>
            </w:r>
          </w:p>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服务承诺</w:t>
            </w:r>
            <w:r>
              <w:rPr>
                <w:rFonts w:hint="eastAsia" w:ascii="宋体" w:hAnsi="宋体" w:eastAsia="宋体" w:cs="宋体"/>
                <w:color w:val="000000" w:themeColor="text1"/>
                <w:sz w:val="21"/>
                <w:szCs w:val="21"/>
                <w:lang w:eastAsia="zh-CN"/>
                <w14:textFill>
                  <w14:solidFill>
                    <w14:schemeClr w14:val="tx1"/>
                  </w14:solidFill>
                </w14:textFill>
              </w:rPr>
              <w:t>简单</w:t>
            </w:r>
            <w:r>
              <w:rPr>
                <w:rFonts w:hint="eastAsia" w:ascii="宋体" w:hAnsi="宋体" w:eastAsia="宋体" w:cs="宋体"/>
                <w:color w:val="000000" w:themeColor="text1"/>
                <w:sz w:val="21"/>
                <w:szCs w:val="21"/>
                <w14:textFill>
                  <w14:solidFill>
                    <w14:schemeClr w14:val="tx1"/>
                  </w14:solidFill>
                </w14:textFill>
              </w:rPr>
              <w:t>，服务质量管理方案或机制</w:t>
            </w:r>
            <w:r>
              <w:rPr>
                <w:rFonts w:hint="eastAsia" w:ascii="宋体" w:hAnsi="宋体" w:eastAsia="宋体" w:cs="宋体"/>
                <w:color w:val="000000" w:themeColor="text1"/>
                <w:sz w:val="21"/>
                <w:szCs w:val="21"/>
                <w:lang w:eastAsia="zh-CN"/>
                <w14:textFill>
                  <w14:solidFill>
                    <w14:schemeClr w14:val="tx1"/>
                  </w14:solidFill>
                </w14:textFill>
              </w:rPr>
              <w:t>有缺漏，不能保证</w:t>
            </w:r>
            <w:r>
              <w:rPr>
                <w:rFonts w:hint="eastAsia" w:ascii="宋体" w:hAnsi="宋体" w:eastAsia="宋体" w:cs="宋体"/>
                <w:color w:val="000000" w:themeColor="text1"/>
                <w:sz w:val="21"/>
                <w:szCs w:val="21"/>
                <w14:textFill>
                  <w14:solidFill>
                    <w14:schemeClr w14:val="tx1"/>
                  </w14:solidFill>
                </w14:textFill>
              </w:rPr>
              <w:t>本项目实施质量，得</w:t>
            </w:r>
            <w:r>
              <w:rPr>
                <w:rFonts w:hint="eastAsia" w:asci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p>
          <w:p>
            <w:pPr>
              <w:pStyle w:val="28"/>
              <w:keepNext w:val="0"/>
              <w:keepLines w:val="0"/>
              <w:pageBreakBefore w:val="0"/>
              <w:kinsoku/>
              <w:wordWrap/>
              <w:overflowPunct/>
              <w:topLinePunct w:val="0"/>
              <w:autoSpaceDE/>
              <w:autoSpaceDN/>
              <w:bidi w:val="0"/>
              <w:spacing w:after="0" w:line="360" w:lineRule="auto"/>
              <w:ind w:firstLine="420" w:firstLineChars="200"/>
              <w:textAlignment w:val="auto"/>
              <w:rPr>
                <w:rFonts w:ascii="宋体" w:eastAsia="宋体" w:cs="宋体"/>
                <w:color w:val="000000" w:themeColor="text1"/>
                <w:sz w:val="21"/>
                <w:szCs w:val="21"/>
                <w:lang w:val="zh-CN"/>
                <w14:textFill>
                  <w14:solidFill>
                    <w14:schemeClr w14:val="tx1"/>
                  </w14:solidFill>
                </w14:textFill>
              </w:rPr>
            </w:pPr>
            <w:r>
              <w:rPr>
                <w:rFonts w:hint="eastAsia" w:ascii="宋体" w:hAnsi="宋体" w:eastAsia="宋体" w:cs="宋体"/>
                <w:bCs/>
                <w:color w:val="000000" w:themeColor="text1"/>
                <w:kern w:val="2"/>
                <w:sz w:val="21"/>
                <w:szCs w:val="21"/>
                <w:lang w:eastAsia="zh-CN"/>
                <w14:textFill>
                  <w14:solidFill>
                    <w14:schemeClr w14:val="tx1"/>
                  </w14:solidFill>
                </w14:textFill>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5</w:t>
            </w:r>
          </w:p>
        </w:tc>
        <w:tc>
          <w:tcPr>
            <w:tcW w:w="1607"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ind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保密措施</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60" w:lineRule="exact"/>
              <w:ind w:firstLine="0" w:firstLineChars="0"/>
              <w:jc w:val="center"/>
              <w:rPr>
                <w:rFonts w:hint="default"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5</w:t>
            </w:r>
            <w:r>
              <w:rPr>
                <w:rFonts w:hint="eastAsia" w:ascii="宋体" w:eastAsia="宋体" w:cs="宋体"/>
                <w:color w:val="000000" w:themeColor="text1"/>
                <w:sz w:val="21"/>
                <w:szCs w:val="21"/>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vAlign w:val="center"/>
          </w:tcPr>
          <w:p>
            <w:pPr>
              <w:spacing w:after="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根据投标人制定的档案管理制度进行综合评分：</w:t>
            </w:r>
          </w:p>
          <w:p>
            <w:pPr>
              <w:spacing w:after="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档案管理机制具体、可行，得</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p>
            <w:pPr>
              <w:spacing w:after="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档案管理机制较具体、基本可行，得</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分；</w:t>
            </w:r>
          </w:p>
          <w:p>
            <w:pPr>
              <w:spacing w:after="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档案管理机制不够具体、可行性较一般，得</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分；</w:t>
            </w:r>
          </w:p>
          <w:p>
            <w:pPr>
              <w:pStyle w:val="28"/>
              <w:spacing w:line="240" w:lineRule="auto"/>
              <w:ind w:firstLine="0" w:firstLineChars="0"/>
              <w:jc w:val="left"/>
              <w:rPr>
                <w:rFonts w:ascii="宋体" w:eastAsia="宋体" w:cs="宋体"/>
                <w:color w:val="000000" w:themeColor="text1"/>
                <w:sz w:val="21"/>
                <w:szCs w:val="21"/>
                <w:lang w:val="zh-CN"/>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 xml:space="preserve">    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pPr>
              <w:widowControl w:val="0"/>
              <w:tabs>
                <w:tab w:val="left" w:pos="907"/>
              </w:tabs>
              <w:adjustRightInd/>
              <w:snapToGrid/>
              <w:spacing w:after="0" w:line="360" w:lineRule="exact"/>
              <w:ind w:firstLine="422" w:firstLineChars="200"/>
              <w:jc w:val="both"/>
              <w:rPr>
                <w:rFonts w:hint="eastAsia"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注：</w:t>
            </w:r>
          </w:p>
          <w:p>
            <w:pPr>
              <w:widowControl w:val="0"/>
              <w:tabs>
                <w:tab w:val="left" w:pos="907"/>
              </w:tabs>
              <w:adjustRightInd/>
              <w:snapToGrid/>
              <w:spacing w:after="0" w:line="360" w:lineRule="exact"/>
              <w:ind w:firstLine="422" w:firstLineChars="200"/>
              <w:jc w:val="both"/>
              <w:rPr>
                <w:rFonts w:hint="eastAsia"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（1）无特殊说明外，以上评审项，同一证明文件不重复计分。</w:t>
            </w:r>
          </w:p>
          <w:p>
            <w:pPr>
              <w:widowControl w:val="0"/>
              <w:tabs>
                <w:tab w:val="left" w:pos="907"/>
              </w:tabs>
              <w:adjustRightInd/>
              <w:snapToGrid/>
              <w:spacing w:after="0" w:line="360" w:lineRule="exact"/>
              <w:ind w:firstLine="422" w:firstLineChars="200"/>
              <w:jc w:val="both"/>
              <w:rPr>
                <w:rFonts w:hint="eastAsia"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（2）投标人根据以上评分要求提供的</w:t>
            </w:r>
            <w:r>
              <w:rPr>
                <w:rFonts w:hint="eastAsia" w:ascii="宋体" w:hAnsi="宋体" w:eastAsia="宋体"/>
                <w:b/>
                <w:color w:val="000000" w:themeColor="text1"/>
                <w:sz w:val="21"/>
                <w:szCs w:val="21"/>
                <w:lang w:eastAsia="zh-CN"/>
                <w14:textFill>
                  <w14:solidFill>
                    <w14:schemeClr w14:val="tx1"/>
                  </w14:solidFill>
                </w14:textFill>
              </w:rPr>
              <w:t>投标材料</w:t>
            </w:r>
            <w:r>
              <w:rPr>
                <w:rFonts w:hint="eastAsia" w:ascii="宋体" w:hAnsi="宋体" w:eastAsia="宋体"/>
                <w:b/>
                <w:color w:val="000000" w:themeColor="text1"/>
                <w:sz w:val="21"/>
                <w:szCs w:val="21"/>
                <w14:textFill>
                  <w14:solidFill>
                    <w14:schemeClr w14:val="tx1"/>
                  </w14:solidFill>
                </w14:textFill>
              </w:rPr>
              <w:t>因模糊不清导致评标委员会无法清晰辨认进行评审的，</w:t>
            </w:r>
            <w:r>
              <w:rPr>
                <w:rFonts w:hint="eastAsia" w:ascii="宋体" w:hAnsi="宋体" w:eastAsia="宋体"/>
                <w:b/>
                <w:color w:val="000000" w:themeColor="text1"/>
                <w:sz w:val="21"/>
                <w:szCs w:val="21"/>
                <w:lang w:eastAsia="zh-CN"/>
                <w14:textFill>
                  <w14:solidFill>
                    <w14:schemeClr w14:val="tx1"/>
                  </w14:solidFill>
                </w14:textFill>
              </w:rPr>
              <w:t>视为无效材料</w:t>
            </w:r>
            <w:r>
              <w:rPr>
                <w:rFonts w:hint="eastAsia" w:ascii="宋体" w:hAnsi="宋体" w:eastAsia="宋体"/>
                <w:b/>
                <w:color w:val="000000" w:themeColor="text1"/>
                <w:sz w:val="21"/>
                <w:szCs w:val="21"/>
                <w14:textFill>
                  <w14:solidFill>
                    <w14:schemeClr w14:val="tx1"/>
                  </w14:solidFill>
                </w14:textFill>
              </w:rPr>
              <w:t>。</w:t>
            </w:r>
          </w:p>
          <w:p>
            <w:pPr>
              <w:widowControl w:val="0"/>
              <w:tabs>
                <w:tab w:val="left" w:pos="907"/>
              </w:tabs>
              <w:adjustRightInd/>
              <w:snapToGrid/>
              <w:spacing w:after="0" w:line="360" w:lineRule="exact"/>
              <w:ind w:firstLine="422" w:firstLineChars="200"/>
              <w:jc w:val="both"/>
              <w:rPr>
                <w:rFonts w:hint="eastAsia" w:ascii="宋体" w:eastAsia="宋体" w:cs="宋体"/>
                <w:color w:val="000000" w:themeColor="text1"/>
                <w:sz w:val="21"/>
                <w:szCs w:val="21"/>
                <w14:textFill>
                  <w14:solidFill>
                    <w14:schemeClr w14:val="tx1"/>
                  </w14:solidFill>
                </w14:textFill>
              </w:rPr>
            </w:pPr>
            <w:r>
              <w:rPr>
                <w:rFonts w:hint="eastAsia" w:ascii="宋体" w:hAnsi="宋体" w:eastAsia="宋体"/>
                <w:b/>
                <w:color w:val="000000" w:themeColor="text1"/>
                <w:sz w:val="21"/>
                <w:szCs w:val="21"/>
                <w:lang w:eastAsia="zh-CN"/>
                <w14:textFill>
                  <w14:solidFill>
                    <w14:schemeClr w14:val="tx1"/>
                  </w14:solidFill>
                </w14:textFill>
              </w:rPr>
              <w:t>（</w:t>
            </w:r>
            <w:r>
              <w:rPr>
                <w:rFonts w:hint="eastAsia" w:ascii="宋体" w:hAnsi="宋体" w:eastAsia="宋体"/>
                <w:b/>
                <w:color w:val="000000" w:themeColor="text1"/>
                <w:sz w:val="21"/>
                <w:szCs w:val="21"/>
                <w:lang w:val="en-US" w:eastAsia="zh-CN"/>
                <w14:textFill>
                  <w14:solidFill>
                    <w14:schemeClr w14:val="tx1"/>
                  </w14:solidFill>
                </w14:textFill>
              </w:rPr>
              <w:t>3</w:t>
            </w:r>
            <w:r>
              <w:rPr>
                <w:rFonts w:hint="eastAsia" w:ascii="宋体" w:hAnsi="宋体" w:eastAsia="宋体"/>
                <w:b/>
                <w:color w:val="000000" w:themeColor="text1"/>
                <w:sz w:val="21"/>
                <w:szCs w:val="21"/>
                <w:lang w:eastAsia="zh-CN"/>
                <w14:textFill>
                  <w14:solidFill>
                    <w14:schemeClr w14:val="tx1"/>
                  </w14:solidFill>
                </w14:textFill>
              </w:rPr>
              <w:t>）</w:t>
            </w:r>
            <w:r>
              <w:rPr>
                <w:rFonts w:hint="eastAsia" w:ascii="宋体" w:hAnsi="宋体" w:eastAsia="宋体"/>
                <w:b/>
                <w:color w:val="000000" w:themeColor="text1"/>
                <w:sz w:val="21"/>
                <w:szCs w:val="21"/>
                <w14:textFill>
                  <w14:solidFill>
                    <w14:schemeClr w14:val="tx1"/>
                  </w14:solidFill>
                </w14:textFill>
              </w:rPr>
              <w:t>若因疫情原因暂缓统一托收或阶段性减免社会保险费而导致无法打印社保缴费证明的需提供书面说明并加盖投标人公章。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lang w:val="zh-CN" w:eastAsia="zh-CN"/>
                <w14:textFill>
                  <w14:solidFill>
                    <w14:schemeClr w14:val="tx1"/>
                  </w14:solidFill>
                </w14:textFill>
              </w:rPr>
            </w:pPr>
            <w:r>
              <w:rPr>
                <w:rFonts w:hint="eastAsia" w:ascii="宋体" w:eastAsia="宋体" w:cs="宋体"/>
                <w:color w:val="000000" w:themeColor="text1"/>
                <w:sz w:val="21"/>
                <w:szCs w:val="21"/>
                <w14:textFill>
                  <w14:solidFill>
                    <w14:schemeClr w14:val="tx1"/>
                  </w14:solidFill>
                </w14:textFill>
              </w:rPr>
              <w:t>价格评审</w:t>
            </w:r>
            <w:r>
              <w:rPr>
                <w:rFonts w:hint="eastAsia" w:ascii="宋体" w:eastAsia="宋体" w:cs="宋体"/>
                <w:color w:val="000000" w:themeColor="text1"/>
                <w:sz w:val="21"/>
                <w:szCs w:val="21"/>
                <w:lang w:eastAsia="zh-CN"/>
                <w14:textFill>
                  <w14:solidFill>
                    <w14:schemeClr w14:val="tx1"/>
                  </w14:solidFill>
                </w14:textFill>
              </w:rPr>
              <w:t>（</w:t>
            </w:r>
            <w:r>
              <w:rPr>
                <w:rFonts w:hint="eastAsia" w:ascii="宋体" w:eastAsia="宋体" w:cs="宋体"/>
                <w:color w:val="000000" w:themeColor="text1"/>
                <w:sz w:val="21"/>
                <w:szCs w:val="21"/>
                <w:lang w:val="en-US" w:eastAsia="zh-CN"/>
                <w14:textFill>
                  <w14:solidFill>
                    <w14:schemeClr w14:val="tx1"/>
                  </w14:solidFill>
                </w14:textFill>
              </w:rPr>
              <w:t>10分</w:t>
            </w:r>
            <w:r>
              <w:rPr>
                <w:rFonts w:hint="eastAsia" w:ascii="宋体" w:eastAsia="宋体" w:cs="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000000" w:themeColor="text1"/>
                <w:sz w:val="21"/>
                <w:szCs w:val="21"/>
                <w:lang w:val="en-US" w:eastAsia="zh-CN"/>
                <w14:textFill>
                  <w14:solidFill>
                    <w14:schemeClr w14:val="tx1"/>
                  </w14:solidFill>
                </w14:textFill>
              </w:rPr>
            </w:pPr>
            <w:r>
              <w:rPr>
                <w:rFonts w:hint="eastAsia" w:ascii="宋体" w:eastAsia="宋体" w:cs="宋体"/>
                <w:color w:val="000000" w:themeColor="text1"/>
                <w:sz w:val="21"/>
                <w:szCs w:val="21"/>
                <w:lang w:val="en-US" w:eastAsia="zh-CN"/>
                <w14:textFill>
                  <w14:solidFill>
                    <w14:schemeClr w14:val="tx1"/>
                  </w14:solidFill>
                </w14:textFill>
              </w:rPr>
              <w:t>1</w:t>
            </w:r>
          </w:p>
        </w:tc>
        <w:tc>
          <w:tcPr>
            <w:tcW w:w="161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投标总价</w:t>
            </w:r>
          </w:p>
        </w:tc>
        <w:tc>
          <w:tcPr>
            <w:tcW w:w="734"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hint="default"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10</w:t>
            </w:r>
          </w:p>
        </w:tc>
        <w:tc>
          <w:tcPr>
            <w:tcW w:w="54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ascii="宋体" w:hAnsi="宋体" w:eastAsia="宋体" w:cs="宋体"/>
                <w:color w:val="000000" w:themeColor="text1"/>
                <w:kern w:val="2"/>
                <w:sz w:val="21"/>
                <w:szCs w:val="21"/>
                <w:lang w:val="zh-CN"/>
                <w14:textFill>
                  <w14:solidFill>
                    <w14:schemeClr w14:val="tx1"/>
                  </w14:solidFill>
                </w14:textFill>
              </w:rPr>
            </w:pPr>
            <w:r>
              <w:rPr>
                <w:rFonts w:hint="eastAsia" w:ascii="宋体" w:hAnsi="宋体" w:eastAsia="宋体" w:cs="宋体"/>
                <w:color w:val="000000" w:themeColor="text1"/>
                <w:kern w:val="2"/>
                <w:sz w:val="21"/>
                <w:szCs w:val="21"/>
                <w:lang w:val="zh-CN"/>
                <w14:textFill>
                  <w14:solidFill>
                    <w14:schemeClr w14:val="tx1"/>
                  </w14:solidFill>
                </w14:textFill>
              </w:rPr>
              <w:t>价格分计算方法：满足招标文件要求且投标价格最低的投标报价为评标基准价，其价格分为满分。其他投标人的价格分统一按照下列公式计算：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zh-CN"/>
                <w14:textFill>
                  <w14:solidFill>
                    <w14:schemeClr w14:val="tx1"/>
                  </w14:solidFill>
                </w14:textFill>
              </w:rPr>
              <w:t>投标报价得分=(评标基准价／投标报价)×价格权值</w:t>
            </w:r>
          </w:p>
        </w:tc>
      </w:tr>
    </w:tbl>
    <w:p>
      <w:pPr>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3"/>
        <w:spacing w:before="0" w:after="0" w:line="240" w:lineRule="auto"/>
        <w:rPr>
          <w:color w:val="000000" w:themeColor="text1"/>
          <w:sz w:val="36"/>
          <w:szCs w:val="36"/>
          <w14:textFill>
            <w14:solidFill>
              <w14:schemeClr w14:val="tx1"/>
            </w14:solidFill>
          </w14:textFill>
        </w:rPr>
      </w:pPr>
      <w:bookmarkStart w:id="4" w:name="_Toc23932"/>
      <w:r>
        <w:rPr>
          <w:rFonts w:hint="eastAsia"/>
          <w:color w:val="000000" w:themeColor="text1"/>
          <w:sz w:val="28"/>
          <w:szCs w:val="28"/>
          <w14:textFill>
            <w14:solidFill>
              <w14:schemeClr w14:val="tx1"/>
            </w14:solidFill>
          </w14:textFill>
        </w:rPr>
        <w:t>第三部分 用户需求书</w:t>
      </w:r>
      <w:bookmarkEnd w:id="4"/>
    </w:p>
    <w:p>
      <w:pPr>
        <w:pStyle w:val="4"/>
        <w:spacing w:before="0" w:after="0" w:line="240" w:lineRule="auto"/>
        <w:jc w:val="center"/>
        <w:rPr>
          <w:rFonts w:ascii="宋体" w:hAnsi="宋体" w:eastAsia="宋体" w:cs="宋体"/>
          <w:color w:val="000000" w:themeColor="text1"/>
          <w:sz w:val="24"/>
          <w:szCs w:val="24"/>
          <w14:textFill>
            <w14:solidFill>
              <w14:schemeClr w14:val="tx1"/>
            </w14:solidFill>
          </w14:textFill>
        </w:rPr>
      </w:pPr>
      <w:bookmarkStart w:id="5" w:name="_Toc3182"/>
      <w:r>
        <w:rPr>
          <w:rFonts w:hint="eastAsia" w:ascii="宋体" w:hAnsi="宋体" w:eastAsia="宋体" w:cs="宋体"/>
          <w:color w:val="000000" w:themeColor="text1"/>
          <w:sz w:val="24"/>
          <w:szCs w:val="24"/>
          <w14:textFill>
            <w14:solidFill>
              <w14:schemeClr w14:val="tx1"/>
            </w14:solidFill>
          </w14:textFill>
        </w:rPr>
        <w:t>用户需求明细</w:t>
      </w:r>
      <w:bookmarkEnd w:id="5"/>
    </w:p>
    <w:p>
      <w:pPr>
        <w:spacing w:after="0"/>
        <w:jc w:val="both"/>
        <w:rPr>
          <w:rFonts w:ascii="宋体" w:hAnsi="宋体" w:eastAsia="宋体"/>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bookmarkStart w:id="6" w:name="_Toc13112"/>
      <w:bookmarkStart w:id="7" w:name="_Toc14462"/>
      <w:bookmarkStart w:id="8" w:name="_Toc24679"/>
      <w:bookmarkStart w:id="9" w:name="_Toc31278"/>
      <w:r>
        <w:rPr>
          <w:rFonts w:hint="eastAsia" w:ascii="宋体" w:hAnsi="宋体" w:eastAsia="宋体" w:cs="宋体"/>
          <w:b/>
          <w:bCs/>
          <w:color w:val="000000" w:themeColor="text1"/>
          <w:sz w:val="21"/>
          <w:szCs w:val="21"/>
          <w14:textFill>
            <w14:solidFill>
              <w14:schemeClr w14:val="tx1"/>
            </w14:solidFill>
          </w14:textFill>
        </w:rPr>
        <w:t>一、项目概况</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根据《东莞市社会组织发展扶持专项资金管理办法》（东府办〔2020〕37号）（以下简称“管理办法”）规定，由东莞市社会组织事务中心通过政府购买服务方式，委托第三方专业机构承接</w:t>
      </w:r>
      <w:r>
        <w:rPr>
          <w:rFonts w:hint="eastAsia" w:ascii="宋体" w:hAnsi="宋体" w:eastAsia="宋体" w:cs="宋体"/>
          <w:color w:val="000000" w:themeColor="text1"/>
          <w:sz w:val="21"/>
          <w:szCs w:val="21"/>
          <w:lang w:val="en-US" w:eastAsia="zh-CN"/>
          <w14:textFill>
            <w14:solidFill>
              <w14:schemeClr w14:val="tx1"/>
            </w14:solidFill>
          </w14:textFill>
        </w:rPr>
        <w:t>2022</w:t>
      </w:r>
      <w:r>
        <w:rPr>
          <w:rFonts w:hint="eastAsia" w:ascii="宋体" w:hAnsi="宋体" w:eastAsia="宋体" w:cs="宋体"/>
          <w:color w:val="000000" w:themeColor="text1"/>
          <w:sz w:val="21"/>
          <w:szCs w:val="21"/>
          <w14:textFill>
            <w14:solidFill>
              <w14:schemeClr w14:val="tx1"/>
            </w14:solidFill>
          </w14:textFill>
        </w:rPr>
        <w:t>资助项目（活动）评审和</w:t>
      </w:r>
      <w:r>
        <w:rPr>
          <w:rFonts w:hint="eastAsia" w:ascii="宋体" w:hAnsi="宋体" w:eastAsia="宋体" w:cs="宋体"/>
          <w:color w:val="000000" w:themeColor="text1"/>
          <w:sz w:val="21"/>
          <w:szCs w:val="21"/>
          <w:lang w:val="en-US" w:eastAsia="zh-CN"/>
          <w14:textFill>
            <w14:solidFill>
              <w14:schemeClr w14:val="tx1"/>
            </w14:solidFill>
          </w14:textFill>
        </w:rPr>
        <w:t>2021</w:t>
      </w:r>
      <w:r>
        <w:rPr>
          <w:rFonts w:hint="eastAsia" w:ascii="宋体" w:hAnsi="宋体" w:eastAsia="宋体" w:cs="宋体"/>
          <w:color w:val="000000" w:themeColor="text1"/>
          <w:sz w:val="21"/>
          <w:szCs w:val="21"/>
          <w14:textFill>
            <w14:solidFill>
              <w14:schemeClr w14:val="tx1"/>
            </w14:solidFill>
          </w14:textFill>
        </w:rPr>
        <w:t>激励资助评审工作。</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w:t>
      </w:r>
      <w:r>
        <w:rPr>
          <w:rFonts w:hint="eastAsia" w:ascii="宋体" w:hAnsi="宋体" w:eastAsia="宋体" w:cs="宋体"/>
          <w:b/>
          <w:bCs/>
          <w:color w:val="000000" w:themeColor="text1"/>
          <w:sz w:val="21"/>
          <w:szCs w:val="21"/>
          <w:lang w:val="en-US" w:eastAsia="zh-CN"/>
          <w14:textFill>
            <w14:solidFill>
              <w14:schemeClr w14:val="tx1"/>
            </w14:solidFill>
          </w14:textFill>
        </w:rPr>
        <w:t>2022年社会组织发展扶持专项资金资助</w:t>
      </w:r>
      <w:r>
        <w:rPr>
          <w:rFonts w:hint="eastAsia" w:ascii="宋体" w:hAnsi="宋体" w:eastAsia="宋体" w:cs="宋体"/>
          <w:b/>
          <w:bCs/>
          <w:color w:val="000000" w:themeColor="text1"/>
          <w:sz w:val="21"/>
          <w:szCs w:val="21"/>
          <w14:textFill>
            <w14:solidFill>
              <w14:schemeClr w14:val="tx1"/>
            </w14:solidFill>
          </w14:textFill>
        </w:rPr>
        <w:t>项目（活动）评审工作</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（一）服务目标</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保障</w:t>
      </w:r>
      <w:r>
        <w:rPr>
          <w:rFonts w:hint="eastAsia" w:ascii="宋体" w:hAnsi="宋体" w:eastAsia="宋体" w:cs="宋体"/>
          <w:color w:val="000000" w:themeColor="text1"/>
          <w:sz w:val="21"/>
          <w:szCs w:val="21"/>
          <w:lang w:val="en-US" w:eastAsia="zh-CN"/>
          <w14:textFill>
            <w14:solidFill>
              <w14:schemeClr w14:val="tx1"/>
            </w14:solidFill>
          </w14:textFill>
        </w:rPr>
        <w:t>2022年社会组织发展扶持专项资金资助</w:t>
      </w:r>
      <w:r>
        <w:rPr>
          <w:rFonts w:hint="eastAsia" w:ascii="宋体" w:hAnsi="宋体" w:eastAsia="宋体" w:cs="宋体"/>
          <w:color w:val="000000" w:themeColor="text1"/>
          <w:sz w:val="21"/>
          <w:szCs w:val="21"/>
          <w14:textFill>
            <w14:solidFill>
              <w14:schemeClr w14:val="tx1"/>
            </w14:solidFill>
          </w14:textFill>
        </w:rPr>
        <w:t>项目（活动）资助评审工作客观、公正、科学地进行，择优评审出拟资助项目（活动）。</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（二）服务内容</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1、制定评审标准及流程。根据管理办法有关规定制定项目（活动）评审</w:t>
      </w:r>
      <w:r>
        <w:rPr>
          <w:rFonts w:hint="eastAsia" w:ascii="宋体" w:hAnsi="宋体" w:eastAsia="宋体" w:cs="宋体"/>
          <w:color w:val="000000" w:themeColor="text1"/>
          <w:sz w:val="21"/>
          <w:szCs w:val="21"/>
          <w:lang w:eastAsia="zh-CN"/>
          <w14:textFill>
            <w14:solidFill>
              <w14:schemeClr w14:val="tx1"/>
            </w14:solidFill>
          </w14:textFill>
        </w:rPr>
        <w:t>方案</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包括评审工作流程图</w:t>
      </w:r>
      <w:r>
        <w:rPr>
          <w:rFonts w:hint="eastAsia" w:ascii="宋体" w:hAnsi="宋体" w:eastAsia="宋体" w:cs="宋体"/>
          <w:color w:val="000000" w:themeColor="text1"/>
          <w:sz w:val="21"/>
          <w:szCs w:val="21"/>
          <w14:textFill>
            <w14:solidFill>
              <w14:schemeClr w14:val="tx1"/>
            </w14:solidFill>
          </w14:textFill>
        </w:rPr>
        <w:t>、评审指标体系、</w:t>
      </w:r>
      <w:r>
        <w:rPr>
          <w:rFonts w:hint="eastAsia" w:ascii="宋体" w:hAnsi="宋体" w:eastAsia="宋体" w:cs="宋体"/>
          <w:color w:val="000000" w:themeColor="text1"/>
          <w:sz w:val="21"/>
          <w:szCs w:val="21"/>
          <w:lang w:eastAsia="zh-CN"/>
          <w14:textFill>
            <w14:solidFill>
              <w14:schemeClr w14:val="tx1"/>
            </w14:solidFill>
          </w14:textFill>
        </w:rPr>
        <w:t>初审逻辑校验表、</w:t>
      </w:r>
      <w:r>
        <w:rPr>
          <w:rFonts w:hint="eastAsia" w:ascii="宋体" w:hAnsi="宋体" w:eastAsia="宋体" w:cs="宋体"/>
          <w:color w:val="000000" w:themeColor="text1"/>
          <w:sz w:val="21"/>
          <w:szCs w:val="21"/>
          <w14:textFill>
            <w14:solidFill>
              <w14:schemeClr w14:val="tx1"/>
            </w14:solidFill>
          </w14:textFill>
        </w:rPr>
        <w:t>评分表、统计表等配套工具，提交评审委员会确认后，报市民政局审核确定。</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2、组建评审专家小组。在</w:t>
      </w:r>
      <w:r>
        <w:rPr>
          <w:rFonts w:hint="eastAsia" w:ascii="宋体" w:hAnsi="宋体" w:eastAsia="宋体" w:cs="宋体"/>
          <w:color w:val="000000" w:themeColor="text1"/>
          <w:sz w:val="21"/>
          <w:szCs w:val="21"/>
          <w:lang w:eastAsia="zh-CN"/>
          <w14:textFill>
            <w14:solidFill>
              <w14:schemeClr w14:val="tx1"/>
            </w14:solidFill>
          </w14:textFill>
        </w:rPr>
        <w:t>评完委员会的</w:t>
      </w:r>
      <w:r>
        <w:rPr>
          <w:rFonts w:hint="eastAsia" w:ascii="宋体" w:hAnsi="宋体" w:eastAsia="宋体" w:cs="宋体"/>
          <w:color w:val="000000" w:themeColor="text1"/>
          <w:sz w:val="21"/>
          <w:szCs w:val="21"/>
          <w14:textFill>
            <w14:solidFill>
              <w14:schemeClr w14:val="tx1"/>
            </w14:solidFill>
          </w14:textFill>
        </w:rPr>
        <w:t>指导下，组建评审专家小组。评审专家小组由专家学者、社会组织代表、会计师等组成，成员5至7人（至少含一名财务或审计人员），按管理办法第十二条规定的主要职责内容对申请项目（活动）进行</w:t>
      </w:r>
      <w:r>
        <w:rPr>
          <w:rFonts w:hint="eastAsia" w:ascii="宋体" w:hAnsi="宋体" w:eastAsia="宋体" w:cs="宋体"/>
          <w:color w:val="000000" w:themeColor="text1"/>
          <w:sz w:val="21"/>
          <w:szCs w:val="21"/>
          <w:lang w:eastAsia="zh-CN"/>
          <w14:textFill>
            <w14:solidFill>
              <w14:schemeClr w14:val="tx1"/>
            </w14:solidFill>
          </w14:textFill>
        </w:rPr>
        <w:t>评审</w:t>
      </w:r>
      <w:r>
        <w:rPr>
          <w:rFonts w:hint="eastAsia" w:ascii="宋体" w:hAnsi="宋体" w:eastAsia="宋体" w:cs="宋体"/>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审查申请材料。在评审委员会的统筹下，按规定受理申请材料，形成项目（活动）信息表，并按项目（活动）类别进行整理，对申请材料的完整性、真实性进行审查，审查无误后将申请材料及相关资料分送市相关单位进行资助资格审查。</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4、预算审核工作。组织会计师对申请项目（活动）的预算进行审核，并出具针对项目预算的核对报告。</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协助筹备评审工作会议。负责评审工作会议前期筹备，包括资料打印、物料购置、场地布置等工作；组织召开评审工作会议，并根据专家评审结果出具评审报告，拟定资助名单，报评审委员会审核无误后，报市民政局审核确定。</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6、完成东莞市民政局、东莞市社会组织事务中心交办的与社会组织项目（活动）资助评审有关的其他工作。</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三、</w:t>
      </w:r>
      <w:r>
        <w:rPr>
          <w:rFonts w:hint="eastAsia" w:ascii="宋体" w:hAnsi="宋体" w:eastAsia="宋体" w:cs="宋体"/>
          <w:b/>
          <w:bCs/>
          <w:color w:val="000000" w:themeColor="text1"/>
          <w:sz w:val="21"/>
          <w:szCs w:val="21"/>
          <w:lang w:val="en-US" w:eastAsia="zh-CN"/>
          <w14:textFill>
            <w14:solidFill>
              <w14:schemeClr w14:val="tx1"/>
            </w14:solidFill>
          </w14:textFill>
        </w:rPr>
        <w:t>2021年东莞市</w:t>
      </w:r>
      <w:r>
        <w:rPr>
          <w:rFonts w:hint="eastAsia" w:ascii="宋体" w:hAnsi="宋体" w:eastAsia="宋体" w:cs="宋体"/>
          <w:b/>
          <w:bCs/>
          <w:color w:val="000000" w:themeColor="text1"/>
          <w:sz w:val="21"/>
          <w:szCs w:val="21"/>
          <w14:textFill>
            <w14:solidFill>
              <w14:schemeClr w14:val="tx1"/>
            </w14:solidFill>
          </w14:textFill>
        </w:rPr>
        <w:t>社会组织激励资助评审工作</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（一）服务目标</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保障</w:t>
      </w:r>
      <w:r>
        <w:rPr>
          <w:rFonts w:hint="eastAsia" w:ascii="宋体" w:hAnsi="宋体" w:eastAsia="宋体" w:cs="宋体"/>
          <w:color w:val="000000" w:themeColor="text1"/>
          <w:sz w:val="21"/>
          <w:szCs w:val="21"/>
          <w:lang w:val="en-US" w:eastAsia="zh-CN"/>
          <w14:textFill>
            <w14:solidFill>
              <w14:schemeClr w14:val="tx1"/>
            </w14:solidFill>
          </w14:textFill>
        </w:rPr>
        <w:t>2021年东莞市</w:t>
      </w:r>
      <w:r>
        <w:rPr>
          <w:rFonts w:hint="eastAsia" w:ascii="宋体" w:hAnsi="宋体" w:eastAsia="宋体" w:cs="宋体"/>
          <w:color w:val="000000" w:themeColor="text1"/>
          <w:sz w:val="21"/>
          <w:szCs w:val="21"/>
          <w14:textFill>
            <w14:solidFill>
              <w14:schemeClr w14:val="tx1"/>
            </w14:solidFill>
          </w14:textFill>
        </w:rPr>
        <w:t>社会组织激励资助评审工作客观、公正、科学地进行，择优评审出拟</w:t>
      </w:r>
      <w:r>
        <w:rPr>
          <w:rFonts w:hint="eastAsia" w:ascii="宋体" w:hAnsi="宋体" w:eastAsia="宋体" w:cs="宋体"/>
          <w:color w:val="000000" w:themeColor="text1"/>
          <w:sz w:val="21"/>
          <w:szCs w:val="21"/>
          <w:lang w:eastAsia="zh-CN"/>
          <w14:textFill>
            <w14:solidFill>
              <w14:schemeClr w14:val="tx1"/>
            </w14:solidFill>
          </w14:textFill>
        </w:rPr>
        <w:t>奖励的</w:t>
      </w:r>
      <w:r>
        <w:rPr>
          <w:rFonts w:hint="eastAsia" w:ascii="宋体" w:hAnsi="宋体" w:eastAsia="宋体" w:cs="宋体"/>
          <w:color w:val="000000" w:themeColor="text1"/>
          <w:sz w:val="21"/>
          <w:szCs w:val="21"/>
          <w14:textFill>
            <w14:solidFill>
              <w14:schemeClr w14:val="tx1"/>
            </w14:solidFill>
          </w14:textFill>
        </w:rPr>
        <w:t>社会组织。</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（二）服务内容</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1、制定资助认定条件。根据管理办法有关规定出具</w:t>
      </w:r>
      <w:r>
        <w:rPr>
          <w:rFonts w:hint="eastAsia" w:ascii="宋体" w:hAnsi="宋体" w:eastAsia="宋体" w:cs="宋体"/>
          <w:color w:val="000000" w:themeColor="text1"/>
          <w:sz w:val="21"/>
          <w:szCs w:val="21"/>
          <w:lang w:eastAsia="zh-CN"/>
          <w14:textFill>
            <w14:solidFill>
              <w14:schemeClr w14:val="tx1"/>
            </w14:solidFill>
          </w14:textFill>
        </w:rPr>
        <w:t>具体的</w:t>
      </w:r>
      <w:r>
        <w:rPr>
          <w:rFonts w:hint="eastAsia" w:ascii="宋体" w:hAnsi="宋体" w:eastAsia="宋体" w:cs="宋体"/>
          <w:color w:val="000000" w:themeColor="text1"/>
          <w:sz w:val="21"/>
          <w:szCs w:val="21"/>
          <w14:textFill>
            <w14:solidFill>
              <w14:schemeClr w14:val="tx1"/>
            </w14:solidFill>
          </w14:textFill>
        </w:rPr>
        <w:t>激励资助认定条件，并提交评审委员会确认。</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2、初审申请材料。在市民政局统筹下按照管理办法有关规定收集申请材料，并对申请材料的完整性、真实性及申报单位的资格进行初步审核。</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3、出具认定报告，提供拟资助名单。出具激励资助初步认定报告，提供拟激励资助的名单，经评审委员会审核确定后，报市民政局审定。</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4、完成东莞市民政局、东莞市社会组织事务中心交办的与社会组织激励资助评审有关的其他工作。</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四、项目安全管理措施要求</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1、按照合同要求完成服务和承担相应责任，严格履行保密义务，不得透露在评审工作中获得的所有项目（活动）信息以及评审工作情况。</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2、确保所有项目（活动）数据和资料的安全性，保证不被非授权使用，或者非授权使用他人知识产权。</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3、签订合同前，应确定评审工作总体规划</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实施计划</w:t>
      </w:r>
      <w:r>
        <w:rPr>
          <w:rFonts w:hint="eastAsia" w:ascii="宋体" w:hAnsi="宋体" w:eastAsia="宋体" w:cs="宋体"/>
          <w:color w:val="000000" w:themeColor="text1"/>
          <w:sz w:val="21"/>
          <w:szCs w:val="21"/>
          <w:lang w:eastAsia="zh-CN"/>
          <w14:textFill>
            <w14:solidFill>
              <w14:schemeClr w14:val="tx1"/>
            </w14:solidFill>
          </w14:textFill>
        </w:rPr>
        <w:t>、人员分工表、</w:t>
      </w:r>
      <w:r>
        <w:rPr>
          <w:rFonts w:hint="eastAsia" w:ascii="宋体" w:hAnsi="宋体" w:eastAsia="宋体" w:cs="宋体"/>
          <w:color w:val="000000" w:themeColor="text1"/>
          <w:sz w:val="21"/>
          <w:szCs w:val="21"/>
          <w14:textFill>
            <w14:solidFill>
              <w14:schemeClr w14:val="tx1"/>
            </w14:solidFill>
          </w14:textFill>
        </w:rPr>
        <w:t>财务预算报表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进度控制方案</w:t>
      </w:r>
      <w:r>
        <w:rPr>
          <w:rFonts w:hint="eastAsia" w:ascii="宋体" w:hAnsi="宋体" w:eastAsia="宋体" w:cs="宋体"/>
          <w:color w:val="000000" w:themeColor="text1"/>
          <w:sz w:val="21"/>
          <w:szCs w:val="21"/>
          <w:lang w:eastAsia="zh-CN"/>
          <w14:textFill>
            <w14:solidFill>
              <w14:schemeClr w14:val="tx1"/>
            </w14:solidFill>
          </w14:textFill>
        </w:rPr>
        <w:t>等，</w:t>
      </w:r>
      <w:r>
        <w:rPr>
          <w:rFonts w:hint="eastAsia" w:ascii="宋体" w:hAnsi="宋体" w:eastAsia="宋体" w:cs="宋体"/>
          <w:color w:val="000000" w:themeColor="text1"/>
          <w:sz w:val="21"/>
          <w:szCs w:val="21"/>
          <w14:textFill>
            <w14:solidFill>
              <w14:schemeClr w14:val="tx1"/>
            </w14:solidFill>
          </w14:textFill>
        </w:rPr>
        <w:t>并严格按计划执行。</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4、应建立项目（活动）资助、激励资助评审风险管理机制，具有及时处理评审过程中突发事件的能力和策略，确保评审工作如期完成。</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5、自签订合同之日起，定期向东莞市社会组织事务中心书面报告评审工作筹备及评审工作实施进展情况，并接受监督，及时根据市社会组织事务中心反馈完善评审工作。</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五、项目文档管理措施要求</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妥善保管项目（活动）和激励资助申请、评审过程中生成的各种资料文档。</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评审工作结束阶段，将所有产出提交至东莞市社会组织事务中心。</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六、服务人员要求</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1、第三方专业机构具有</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年或以上同类服务经历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具体相关服务经历包括社会公共服务项目绩效评估、社会公共服务项目评审或督导。</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 xml:space="preserve"> 2、投入本项目的</w:t>
      </w:r>
      <w:r>
        <w:rPr>
          <w:rFonts w:hint="eastAsia" w:ascii="宋体" w:hAnsi="宋体" w:eastAsia="宋体" w:cs="宋体"/>
          <w:color w:val="000000" w:themeColor="text1"/>
          <w:sz w:val="21"/>
          <w:szCs w:val="21"/>
          <w14:textFill>
            <w14:solidFill>
              <w14:schemeClr w14:val="tx1"/>
            </w14:solidFill>
          </w14:textFill>
        </w:rPr>
        <w:t>负责人具备全日制</w:t>
      </w:r>
      <w:r>
        <w:rPr>
          <w:rFonts w:hint="eastAsia" w:ascii="宋体" w:hAnsi="宋体" w:eastAsia="宋体" w:cs="宋体"/>
          <w:color w:val="000000" w:themeColor="text1"/>
          <w:sz w:val="21"/>
          <w:szCs w:val="21"/>
          <w:lang w:val="en-US" w:eastAsia="zh-CN"/>
          <w14:textFill>
            <w14:solidFill>
              <w14:schemeClr w14:val="tx1"/>
            </w14:solidFill>
          </w14:textFill>
        </w:rPr>
        <w:t>硕士或以上学历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投入本项目的专兼职人员具有全日制本科或以上学历；投入本项目的</w:t>
      </w:r>
      <w:r>
        <w:rPr>
          <w:rFonts w:hint="eastAsia" w:ascii="宋体" w:hAnsi="宋体" w:eastAsia="宋体" w:cs="宋体"/>
          <w:color w:val="000000" w:themeColor="text1"/>
          <w:sz w:val="21"/>
          <w:szCs w:val="21"/>
          <w14:textFill>
            <w14:solidFill>
              <w14:schemeClr w14:val="tx1"/>
            </w14:solidFill>
          </w14:textFill>
        </w:rPr>
        <w:t>专家顾问具</w:t>
      </w:r>
      <w:r>
        <w:rPr>
          <w:rFonts w:hint="eastAsia" w:ascii="宋体" w:hAnsi="宋体" w:eastAsia="宋体" w:cs="宋体"/>
          <w:color w:val="000000" w:themeColor="text1"/>
          <w:sz w:val="21"/>
          <w:szCs w:val="21"/>
          <w:lang w:eastAsia="zh-CN"/>
          <w14:textFill>
            <w14:solidFill>
              <w14:schemeClr w14:val="tx1"/>
            </w14:solidFill>
          </w14:textFill>
        </w:rPr>
        <w:t>有</w:t>
      </w:r>
      <w:r>
        <w:rPr>
          <w:rFonts w:hint="eastAsia" w:ascii="宋体" w:hAnsi="宋体" w:eastAsia="宋体" w:cs="宋体"/>
          <w:color w:val="000000" w:themeColor="text1"/>
          <w:sz w:val="21"/>
          <w:szCs w:val="21"/>
          <w:lang w:val="en-US" w:eastAsia="zh-CN"/>
          <w14:textFill>
            <w14:solidFill>
              <w14:schemeClr w14:val="tx1"/>
            </w14:solidFill>
          </w14:textFill>
        </w:rPr>
        <w:t>全日制博士研究生</w:t>
      </w:r>
      <w:r>
        <w:rPr>
          <w:rFonts w:hint="eastAsia" w:ascii="宋体" w:hAnsi="宋体" w:eastAsia="宋体" w:cs="宋体"/>
          <w:color w:val="000000" w:themeColor="text1"/>
          <w:sz w:val="21"/>
          <w:szCs w:val="21"/>
          <w14:textFill>
            <w14:solidFill>
              <w14:schemeClr w14:val="tx1"/>
            </w14:solidFill>
          </w14:textFill>
        </w:rPr>
        <w:t>学历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财务顾问具备全日制本科或以上学历。</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3、团队必须有明确的人员职责分工，人员一旦确定，原则上不作调整，如需调整，必须向东莞市社会组织事务中心提出书面申请。</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4、第三方专业机构必须具备独立法人资格，能独立承担民事责任能力，且没有受过行政机关处罚，财务制度健全且商誉良好，具备开展本项工作所必须的人力、设施设备和专业服务能力。</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七、服务周期</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自签订合同之日起至</w:t>
      </w:r>
      <w:r>
        <w:rPr>
          <w:rFonts w:hint="eastAsia" w:ascii="宋体" w:hAnsi="宋体" w:eastAsia="宋体" w:cs="宋体"/>
          <w:color w:val="000000" w:themeColor="text1"/>
          <w:sz w:val="21"/>
          <w:szCs w:val="21"/>
          <w:lang w:val="en-US" w:eastAsia="zh-CN"/>
          <w14:textFill>
            <w14:solidFill>
              <w14:schemeClr w14:val="tx1"/>
            </w14:solidFill>
          </w14:textFill>
        </w:rPr>
        <w:t>2021年12</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31</w:t>
      </w:r>
      <w:r>
        <w:rPr>
          <w:rFonts w:hint="eastAsia" w:ascii="宋体" w:hAnsi="宋体" w:eastAsia="宋体" w:cs="宋体"/>
          <w:color w:val="000000" w:themeColor="text1"/>
          <w:sz w:val="21"/>
          <w:szCs w:val="21"/>
          <w14:textFill>
            <w14:solidFill>
              <w14:schemeClr w14:val="tx1"/>
            </w14:solidFill>
          </w14:textFill>
        </w:rPr>
        <w:t>日止。</w:t>
      </w:r>
    </w:p>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八、付款方式</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签订合同后，</w:t>
      </w:r>
      <w:r>
        <w:rPr>
          <w:rFonts w:hint="eastAsia" w:ascii="宋体" w:hAnsi="宋体" w:eastAsia="宋体" w:cs="宋体"/>
          <w:color w:val="000000" w:themeColor="text1"/>
          <w:sz w:val="21"/>
          <w:szCs w:val="21"/>
          <w:lang w:eastAsia="zh-CN"/>
          <w14:textFill>
            <w14:solidFill>
              <w14:schemeClr w14:val="tx1"/>
            </w14:solidFill>
          </w14:textFill>
        </w:rPr>
        <w:t>中标人制定评审方案经采购人确认后，</w:t>
      </w:r>
      <w:r>
        <w:rPr>
          <w:rFonts w:hint="eastAsia" w:ascii="宋体" w:hAnsi="宋体" w:eastAsia="宋体" w:cs="宋体"/>
          <w:color w:val="000000" w:themeColor="text1"/>
          <w:sz w:val="21"/>
          <w:szCs w:val="21"/>
          <w14:textFill>
            <w14:solidFill>
              <w14:schemeClr w14:val="tx1"/>
            </w14:solidFill>
          </w14:textFill>
        </w:rPr>
        <w:t>采购人支付合同总额的50%；项目完成后，采购人在2021年收到市财政下拨额度后，一次性支付合同总额的50%。</w:t>
      </w:r>
    </w:p>
    <w:p>
      <w:pPr>
        <w:spacing w:after="0" w:line="360" w:lineRule="auto"/>
        <w:ind w:firstLine="422" w:firstLineChars="200"/>
        <w:rPr>
          <w:rFonts w:ascii="宋体" w:hAnsi="宋体" w:eastAsia="宋体" w:cs="Times New Roman"/>
          <w:b/>
          <w:bCs/>
          <w:color w:val="000000" w:themeColor="text1"/>
          <w:sz w:val="21"/>
          <w:szCs w:val="21"/>
          <w14:textFill>
            <w14:solidFill>
              <w14:schemeClr w14:val="tx1"/>
            </w14:solidFill>
          </w14:textFill>
        </w:rPr>
      </w:pPr>
    </w:p>
    <w:p>
      <w:pPr>
        <w:pStyle w:val="2"/>
        <w:rPr>
          <w:color w:val="000000" w:themeColor="text1"/>
          <w14:textFill>
            <w14:solidFill>
              <w14:schemeClr w14:val="tx1"/>
            </w14:solidFill>
          </w14:textFill>
        </w:rPr>
      </w:pPr>
    </w:p>
    <w:p>
      <w:pPr>
        <w:spacing w:after="0" w:line="360" w:lineRule="auto"/>
        <w:ind w:firstLine="422" w:firstLineChars="200"/>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Times New Roman"/>
          <w:b/>
          <w:bCs/>
          <w:color w:val="000000" w:themeColor="text1"/>
          <w:sz w:val="21"/>
          <w:szCs w:val="21"/>
          <w14:textFill>
            <w14:solidFill>
              <w14:schemeClr w14:val="tx1"/>
            </w14:solidFill>
          </w14:textFill>
        </w:rPr>
        <w:t>注：不满足招标文件中 “★”条款的投标文件将作无效投标处理。</w:t>
      </w:r>
      <w:bookmarkEnd w:id="6"/>
      <w:bookmarkEnd w:id="7"/>
      <w:bookmarkEnd w:id="8"/>
      <w:bookmarkEnd w:id="9"/>
    </w:p>
    <w:p>
      <w:pPr>
        <w:pStyle w:val="3"/>
        <w:spacing w:before="0" w:after="0" w:line="24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br w:type="page"/>
      </w:r>
      <w:bookmarkStart w:id="10" w:name="_Toc18811"/>
      <w:r>
        <w:rPr>
          <w:rFonts w:hint="eastAsia"/>
          <w:color w:val="000000" w:themeColor="text1"/>
          <w:sz w:val="28"/>
          <w:szCs w:val="28"/>
          <w14:textFill>
            <w14:solidFill>
              <w14:schemeClr w14:val="tx1"/>
            </w14:solidFill>
          </w14:textFill>
        </w:rPr>
        <w:t>第四部分 投标人须知</w:t>
      </w:r>
      <w:bookmarkEnd w:id="10"/>
    </w:p>
    <w:p>
      <w:pPr>
        <w:pStyle w:val="4"/>
        <w:numPr>
          <w:ilvl w:val="0"/>
          <w:numId w:val="2"/>
        </w:numPr>
        <w:spacing w:before="0" w:after="0" w:line="480" w:lineRule="auto"/>
        <w:jc w:val="center"/>
        <w:rPr>
          <w:rFonts w:ascii="宋体" w:hAnsi="宋体" w:eastAsia="宋体"/>
          <w:color w:val="000000" w:themeColor="text1"/>
          <w14:textFill>
            <w14:solidFill>
              <w14:schemeClr w14:val="tx1"/>
            </w14:solidFill>
          </w14:textFill>
        </w:rPr>
      </w:pPr>
      <w:bookmarkStart w:id="11" w:name="_Toc9559"/>
      <w:r>
        <w:rPr>
          <w:rFonts w:hint="eastAsia" w:ascii="宋体" w:hAnsi="宋体" w:eastAsia="宋体"/>
          <w:color w:val="000000" w:themeColor="text1"/>
          <w14:textFill>
            <w14:solidFill>
              <w14:schemeClr w14:val="tx1"/>
            </w14:solidFill>
          </w14:textFill>
        </w:rPr>
        <w:t>说明</w:t>
      </w:r>
      <w:bookmarkEnd w:id="11"/>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2" w:name="_Toc18092"/>
      <w:r>
        <w:rPr>
          <w:rFonts w:hint="eastAsia" w:ascii="宋体" w:hAnsi="宋体" w:eastAsia="宋体"/>
          <w:color w:val="000000" w:themeColor="text1"/>
          <w:sz w:val="21"/>
          <w:szCs w:val="21"/>
          <w14:textFill>
            <w14:solidFill>
              <w14:schemeClr w14:val="tx1"/>
            </w14:solidFill>
          </w14:textFill>
        </w:rPr>
        <w:t>1.适用范围</w:t>
      </w:r>
      <w:bookmarkEnd w:id="12"/>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招标范围：见本文件《用户需求书》</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3" w:name="_Toc14885"/>
      <w:r>
        <w:rPr>
          <w:rFonts w:hint="eastAsia" w:ascii="宋体" w:hAnsi="宋体" w:eastAsia="宋体"/>
          <w:color w:val="000000" w:themeColor="text1"/>
          <w:sz w:val="21"/>
          <w:szCs w:val="21"/>
          <w14:textFill>
            <w14:solidFill>
              <w14:schemeClr w14:val="tx1"/>
            </w14:solidFill>
          </w14:textFill>
        </w:rPr>
        <w:t>2.</w:t>
      </w:r>
      <w:bookmarkStart w:id="14" w:name="_Toc303084246"/>
      <w:bookmarkStart w:id="15" w:name="_Toc382049092"/>
      <w:bookmarkStart w:id="16" w:name="_Toc298847174"/>
      <w:bookmarkStart w:id="17" w:name="_Toc1530"/>
      <w:r>
        <w:rPr>
          <w:rFonts w:hint="eastAsia" w:ascii="宋体" w:hAnsi="宋体" w:eastAsia="宋体"/>
          <w:color w:val="000000" w:themeColor="text1"/>
          <w:sz w:val="21"/>
          <w:szCs w:val="21"/>
          <w14:textFill>
            <w14:solidFill>
              <w14:schemeClr w14:val="tx1"/>
            </w14:solidFill>
          </w14:textFill>
        </w:rPr>
        <w:t>定义</w:t>
      </w:r>
      <w:bookmarkEnd w:id="13"/>
      <w:bookmarkEnd w:id="14"/>
      <w:bookmarkEnd w:id="15"/>
      <w:bookmarkEnd w:id="16"/>
      <w:bookmarkEnd w:id="17"/>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采购人：</w:t>
      </w:r>
      <w:r>
        <w:rPr>
          <w:rFonts w:ascii="宋体" w:hAnsi="宋体" w:eastAsia="宋体"/>
          <w:color w:val="000000" w:themeColor="text1"/>
          <w:sz w:val="21"/>
          <w:szCs w:val="21"/>
          <w14:textFill>
            <w14:solidFill>
              <w14:schemeClr w14:val="tx1"/>
            </w14:solidFill>
          </w14:textFill>
        </w:rPr>
        <w:t>是指依法进行政府采购的国家机关、事业单位</w:t>
      </w:r>
      <w:r>
        <w:rPr>
          <w:rFonts w:hint="eastAsia" w:ascii="宋体" w:hAnsi="宋体" w:eastAsia="宋体"/>
          <w:color w:val="000000" w:themeColor="text1"/>
          <w:sz w:val="21"/>
          <w:szCs w:val="21"/>
          <w14:textFill>
            <w14:solidFill>
              <w14:schemeClr w14:val="tx1"/>
            </w14:solidFill>
          </w14:textFill>
        </w:rPr>
        <w:t>等</w:t>
      </w:r>
      <w:r>
        <w:rPr>
          <w:rFonts w:ascii="宋体" w:hAnsi="宋体" w:eastAsia="宋体"/>
          <w:color w:val="000000" w:themeColor="text1"/>
          <w:sz w:val="21"/>
          <w:szCs w:val="21"/>
          <w14:textFill>
            <w14:solidFill>
              <w14:schemeClr w14:val="tx1"/>
            </w14:solidFill>
          </w14:textFill>
        </w:rPr>
        <w:t>团体组织</w:t>
      </w:r>
      <w:r>
        <w:rPr>
          <w:rFonts w:hint="eastAsia" w:ascii="宋体" w:hAnsi="宋体" w:eastAsia="宋体"/>
          <w:color w:val="000000" w:themeColor="text1"/>
          <w:sz w:val="21"/>
          <w:szCs w:val="21"/>
          <w14:textFill>
            <w14:solidFill>
              <w14:schemeClr w14:val="tx1"/>
            </w14:solidFill>
          </w14:textFill>
        </w:rPr>
        <w:t>。</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投标人：响应招标并且符合招标文件规定资格条件和参加投标竞争的法人、其他组织或者自然人。</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法人：法人是依法在国内进行注册并具有民事权利能力和民事行为能力，依法独立享有民事权利和承担民事义务的组织。</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中标人：指经评标委员会评审推荐、采购人确认的获得本项目中标资格的投标人。</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采购代理机构：</w:t>
      </w:r>
      <w:r>
        <w:rPr>
          <w:rFonts w:hint="eastAsia" w:ascii="宋体" w:hAnsi="宋体" w:eastAsia="宋体"/>
          <w:color w:val="000000" w:themeColor="text1"/>
          <w:sz w:val="21"/>
          <w:szCs w:val="21"/>
          <w:lang w:eastAsia="zh-CN"/>
          <w14:textFill>
            <w14:solidFill>
              <w14:schemeClr w14:val="tx1"/>
            </w14:solidFill>
          </w14:textFill>
        </w:rPr>
        <w:t>三方诚信招标有限公司</w:t>
      </w:r>
      <w:r>
        <w:rPr>
          <w:rFonts w:hint="eastAsia" w:ascii="宋体" w:hAnsi="宋体" w:eastAsia="宋体"/>
          <w:color w:val="000000" w:themeColor="text1"/>
          <w:sz w:val="21"/>
          <w:szCs w:val="21"/>
          <w14:textFill>
            <w14:solidFill>
              <w14:schemeClr w14:val="tx1"/>
            </w14:solidFill>
          </w14:textFill>
        </w:rPr>
        <w:t>东莞分公司。</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评标委员会：评标委员会是依据</w:t>
      </w:r>
      <w:r>
        <w:rPr>
          <w:rFonts w:hint="eastAsia" w:ascii="宋体" w:hAnsi="宋体" w:eastAsia="宋体"/>
          <w:color w:val="000000" w:themeColor="text1"/>
          <w:sz w:val="21"/>
          <w:szCs w:val="21"/>
          <w:lang w:eastAsia="zh-CN"/>
          <w14:textFill>
            <w14:solidFill>
              <w14:schemeClr w14:val="tx1"/>
            </w14:solidFill>
          </w14:textFill>
        </w:rPr>
        <w:t>相关规定</w:t>
      </w:r>
      <w:r>
        <w:rPr>
          <w:rFonts w:hint="eastAsia" w:ascii="宋体" w:hAnsi="宋体" w:eastAsia="宋体"/>
          <w:color w:val="000000" w:themeColor="text1"/>
          <w:sz w:val="21"/>
          <w:szCs w:val="21"/>
          <w14:textFill>
            <w14:solidFill>
              <w14:schemeClr w14:val="tx1"/>
            </w14:solidFill>
          </w14:textFill>
        </w:rPr>
        <w:t>组建的专门负责本次招标其评标工作的临时性机构。</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合同：指由本次招标所产生的合同或合约文件。</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公章：</w:t>
      </w:r>
      <w:r>
        <w:rPr>
          <w:rFonts w:ascii="宋体" w:hAnsi="宋体" w:eastAsia="宋体"/>
          <w:color w:val="000000" w:themeColor="text1"/>
          <w:sz w:val="21"/>
          <w:szCs w:val="21"/>
          <w14:textFill>
            <w14:solidFill>
              <w14:schemeClr w14:val="tx1"/>
            </w14:solidFill>
          </w14:textFill>
        </w:rPr>
        <w:t>公章是</w:t>
      </w:r>
      <w:r>
        <w:rPr>
          <w:rFonts w:ascii="宋体" w:hAnsi="宋体" w:eastAsia="宋体"/>
          <w:iCs/>
          <w:color w:val="000000" w:themeColor="text1"/>
          <w:sz w:val="21"/>
          <w:szCs w:val="21"/>
          <w14:textFill>
            <w14:solidFill>
              <w14:schemeClr w14:val="tx1"/>
            </w14:solidFill>
          </w14:textFill>
        </w:rPr>
        <w:t>指</w:t>
      </w:r>
      <w:r>
        <w:rPr>
          <w:rFonts w:hint="eastAsia" w:ascii="宋体" w:hAnsi="宋体" w:eastAsia="宋体"/>
          <w:iCs/>
          <w:color w:val="000000" w:themeColor="text1"/>
          <w:sz w:val="21"/>
          <w:szCs w:val="21"/>
          <w14:textFill>
            <w14:solidFill>
              <w14:schemeClr w14:val="tx1"/>
            </w14:solidFill>
          </w14:textFill>
        </w:rPr>
        <w:t>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hint="eastAsia" w:ascii="宋体" w:hAnsi="宋体" w:eastAsia="宋体"/>
          <w:color w:val="000000" w:themeColor="text1"/>
          <w:sz w:val="21"/>
          <w:szCs w:val="21"/>
          <w14:textFill>
            <w14:solidFill>
              <w14:schemeClr w14:val="tx1"/>
            </w14:solidFill>
          </w14:textFill>
        </w:rPr>
        <w:t>）</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时间</w:t>
      </w:r>
      <w:r>
        <w:rPr>
          <w:rFonts w:hint="eastAsia" w:ascii="宋体" w:hAnsi="宋体" w:eastAsia="宋体"/>
          <w:iCs/>
          <w:color w:val="000000" w:themeColor="text1"/>
          <w:sz w:val="21"/>
          <w:szCs w:val="21"/>
          <w14:textFill>
            <w14:solidFill>
              <w14:schemeClr w14:val="tx1"/>
            </w14:solidFill>
          </w14:textFill>
        </w:rPr>
        <w:t>：本文件规定按日计算期间的，开始当天不计入，从次日开始计算。期限的最后一日是国家法定节假日的，顺延到节假日后的次日为期限的最后一日。</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8" w:name="_Toc14014"/>
      <w:r>
        <w:rPr>
          <w:rFonts w:hint="eastAsia" w:ascii="宋体" w:hAnsi="宋体" w:eastAsia="宋体"/>
          <w:color w:val="000000" w:themeColor="text1"/>
          <w:sz w:val="21"/>
          <w:szCs w:val="21"/>
          <w14:textFill>
            <w14:solidFill>
              <w14:schemeClr w14:val="tx1"/>
            </w14:solidFill>
          </w14:textFill>
        </w:rPr>
        <w:t>3.货物和服务</w:t>
      </w:r>
      <w:bookmarkEnd w:id="18"/>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货物</w:t>
      </w:r>
      <w:r>
        <w:rPr>
          <w:rFonts w:ascii="宋体" w:hAnsi="宋体" w:eastAsia="宋体"/>
          <w:color w:val="000000" w:themeColor="text1"/>
          <w:sz w:val="21"/>
          <w:szCs w:val="21"/>
          <w14:textFill>
            <w14:solidFill>
              <w14:schemeClr w14:val="tx1"/>
            </w14:solidFill>
          </w14:textFill>
        </w:rPr>
        <w:t>是指各种形态和种类的物品，包括原材料、燃料、设备、产品等</w:t>
      </w:r>
      <w:r>
        <w:rPr>
          <w:rFonts w:hint="eastAsia" w:ascii="宋体" w:hAnsi="宋体" w:eastAsia="宋体"/>
          <w:color w:val="000000" w:themeColor="text1"/>
          <w:sz w:val="21"/>
          <w:szCs w:val="21"/>
          <w14:textFill>
            <w14:solidFill>
              <w14:schemeClr w14:val="tx1"/>
            </w14:solidFill>
          </w14:textFill>
        </w:rPr>
        <w:t>。</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服务是指</w:t>
      </w:r>
      <w:r>
        <w:rPr>
          <w:rFonts w:ascii="宋体" w:hAnsi="宋体" w:eastAsia="宋体"/>
          <w:color w:val="000000" w:themeColor="text1"/>
          <w:sz w:val="21"/>
          <w:szCs w:val="21"/>
          <w14:textFill>
            <w14:solidFill>
              <w14:schemeClr w14:val="tx1"/>
            </w14:solidFill>
          </w14:textFill>
        </w:rPr>
        <w:t>除货物和工程以外的其他采购对象</w:t>
      </w:r>
      <w:r>
        <w:rPr>
          <w:rFonts w:hint="eastAsia" w:ascii="宋体" w:hAnsi="宋体" w:eastAsia="宋体"/>
          <w:color w:val="000000" w:themeColor="text1"/>
          <w:sz w:val="21"/>
          <w:szCs w:val="21"/>
          <w14:textFill>
            <w14:solidFill>
              <w14:schemeClr w14:val="tx1"/>
            </w14:solidFill>
          </w14:textFill>
        </w:rPr>
        <w:t>。</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9" w:name="_Toc25490"/>
      <w:r>
        <w:rPr>
          <w:rFonts w:hint="eastAsia" w:ascii="宋体" w:hAnsi="宋体" w:eastAsia="宋体"/>
          <w:color w:val="000000" w:themeColor="text1"/>
          <w:sz w:val="21"/>
          <w:szCs w:val="21"/>
          <w14:textFill>
            <w14:solidFill>
              <w14:schemeClr w14:val="tx1"/>
            </w14:solidFill>
          </w14:textFill>
        </w:rPr>
        <w:t>4.投标费用</w:t>
      </w:r>
      <w:bookmarkEnd w:id="19"/>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投标人应承担所有与编写投标文件和参加投标有关的自身的所有费用，不论投标的结果如何，采购代理机构和采购人在任何情况下均无义务和责任承担这些费用。</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20" w:name="_Toc15919"/>
      <w:r>
        <w:rPr>
          <w:rFonts w:hint="eastAsia" w:ascii="宋体" w:hAnsi="宋体" w:eastAsia="宋体"/>
          <w:color w:val="000000" w:themeColor="text1"/>
          <w:sz w:val="21"/>
          <w:szCs w:val="21"/>
          <w14:textFill>
            <w14:solidFill>
              <w14:schemeClr w14:val="tx1"/>
            </w14:solidFill>
          </w14:textFill>
        </w:rPr>
        <w:t>5.知识产权</w:t>
      </w:r>
      <w:bookmarkEnd w:id="20"/>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采购人享有本项目实施过程中产生的知识成果及知识产权。</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投标人如欲在项目实施过程中采用自有知识成果，需在投标文件中声明，并提供相关知识产权证明文件。使用该知识成果后，投标人需提供开发接口和开发手册等技术文档。</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采购货物为</w:t>
      </w:r>
      <w:r>
        <w:rPr>
          <w:rFonts w:ascii="宋体" w:hAnsi="宋体" w:eastAsia="宋体"/>
          <w:color w:val="000000" w:themeColor="text1"/>
          <w:sz w:val="21"/>
          <w:szCs w:val="21"/>
          <w14:textFill>
            <w14:solidFill>
              <w14:schemeClr w14:val="tx1"/>
            </w14:solidFill>
          </w14:textFill>
        </w:rPr>
        <w:t>计算机办公设备时，</w:t>
      </w:r>
      <w:r>
        <w:rPr>
          <w:rFonts w:hint="eastAsia" w:ascii="宋体" w:hAnsi="宋体" w:eastAsia="宋体"/>
          <w:color w:val="000000" w:themeColor="text1"/>
          <w:sz w:val="21"/>
          <w:szCs w:val="21"/>
          <w14:textFill>
            <w14:solidFill>
              <w14:schemeClr w14:val="tx1"/>
            </w14:solidFill>
          </w14:textFill>
        </w:rPr>
        <w:t>投标人提供的产品必须是</w:t>
      </w:r>
      <w:r>
        <w:rPr>
          <w:rFonts w:ascii="宋体" w:hAnsi="宋体" w:eastAsia="宋体"/>
          <w:color w:val="000000" w:themeColor="text1"/>
          <w:sz w:val="21"/>
          <w:szCs w:val="21"/>
          <w14:textFill>
            <w14:solidFill>
              <w14:schemeClr w14:val="tx1"/>
            </w14:solidFill>
          </w14:textFill>
        </w:rPr>
        <w:t>预装正版操作系统软件的计算机产品</w:t>
      </w:r>
      <w:r>
        <w:rPr>
          <w:rFonts w:hint="eastAsia" w:ascii="宋体" w:hAnsi="宋体" w:eastAsia="宋体"/>
          <w:color w:val="000000" w:themeColor="text1"/>
          <w:sz w:val="21"/>
          <w:szCs w:val="21"/>
          <w14:textFill>
            <w14:solidFill>
              <w14:schemeClr w14:val="tx1"/>
            </w14:solidFill>
          </w14:textFill>
        </w:rPr>
        <w:t>。</w:t>
      </w:r>
    </w:p>
    <w:p>
      <w:pPr>
        <w:widowControl w:val="0"/>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21" w:name="_Toc28736"/>
      <w:r>
        <w:rPr>
          <w:rFonts w:hint="eastAsia" w:ascii="宋体" w:hAnsi="宋体" w:eastAsia="宋体"/>
          <w:color w:val="000000" w:themeColor="text1"/>
          <w:sz w:val="21"/>
          <w:szCs w:val="21"/>
          <w14:textFill>
            <w14:solidFill>
              <w14:schemeClr w14:val="tx1"/>
            </w14:solidFill>
          </w14:textFill>
        </w:rPr>
        <w:t>6.关于联合体投标</w:t>
      </w:r>
      <w:bookmarkEnd w:id="21"/>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对接受联合体投标的项目：两个以上的自然人、法人或者其他组织可以组成一个联合体，以一个投标人的身份共同参加政府采购。</w:t>
      </w: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以联合体形式参与项目的供应商在领购招标文件时，应提供所有联合体组成成员的营业执照复印件，并加盖各联合体组成成员的公章。</w:t>
      </w: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联合体各方均应当符合《政府采购法》第二十二条规定的条件。</w:t>
      </w: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采购人根据采购项目的特殊要求规定投标人特定条件的，联合体各方中至少应当有一方符合采购人规定的特定条件。</w:t>
      </w: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联合体各方之间应当签订共同投标协议并</w:t>
      </w:r>
      <w:r>
        <w:rPr>
          <w:rFonts w:ascii="宋体" w:hAnsi="宋体" w:eastAsia="宋体"/>
          <w:color w:val="000000" w:themeColor="text1"/>
          <w:sz w:val="21"/>
          <w:szCs w:val="21"/>
          <w14:textFill>
            <w14:solidFill>
              <w14:schemeClr w14:val="tx1"/>
            </w14:solidFill>
          </w14:textFill>
        </w:rPr>
        <w:t>在投标文件内提交</w:t>
      </w:r>
      <w:r>
        <w:rPr>
          <w:rFonts w:hint="eastAsia" w:ascii="宋体" w:hAnsi="宋体" w:eastAsia="宋体"/>
          <w:color w:val="000000" w:themeColor="text1"/>
          <w:sz w:val="21"/>
          <w:szCs w:val="21"/>
          <w14:textFill>
            <w14:solidFill>
              <w14:schemeClr w14:val="tx1"/>
            </w14:solidFill>
          </w14:textFill>
        </w:rPr>
        <w:t>，明确约定联合体各方承担的工作和相应的责任。联合体各方签订共同投标协议后，不得再以自己名义单独在同一项目中投标，也不得组成新的联合体参加同一项目投标。</w:t>
      </w: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供应商为联合体的，可以由联合体中的任意一方交纳保证金，其交纳的保证金对联合体各方均具有约束力。</w:t>
      </w: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联合体中有同类资质的投标人按照联合体分工承担相同工作的，应当按照资质等级较低的供应商确定资质等级。</w:t>
      </w: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以联合体形式参加政府采购活动，联合体各方均为中小企业的，联合体视同中小企业。其中，联合体各方均为小微企业的，联合体视同小微企业。</w:t>
      </w:r>
      <w:r>
        <w:rPr>
          <w:rFonts w:hint="eastAsia" w:ascii="宋体" w:hAnsi="宋体" w:eastAsia="宋体"/>
          <w:color w:val="000000" w:themeColor="text1"/>
          <w:sz w:val="21"/>
          <w:szCs w:val="21"/>
          <w:lang w:eastAsia="zh-CN"/>
          <w14:textFill>
            <w14:solidFill>
              <w14:schemeClr w14:val="tx1"/>
            </w14:solidFill>
          </w14:textFill>
        </w:rPr>
        <w:t>双方均应提供《中小企业声明函》。</w:t>
      </w: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除联合体协议明确授权盖章单位外，联合体投标时投标文件中所有要求盖章的地方均须加盖联合体所有组成成员的公章，否则该处盖章无效。</w:t>
      </w:r>
    </w:p>
    <w:p>
      <w:pPr>
        <w:widowControl w:val="0"/>
        <w:numPr>
          <w:ilvl w:val="1"/>
          <w:numId w:val="3"/>
        </w:numPr>
        <w:adjustRightInd/>
        <w:snapToGrid/>
        <w:spacing w:after="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widowControl w:val="0"/>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22" w:name="_Toc9408"/>
      <w:r>
        <w:rPr>
          <w:rFonts w:hint="eastAsia" w:ascii="宋体" w:hAnsi="宋体" w:eastAsia="宋体"/>
          <w:color w:val="000000" w:themeColor="text1"/>
          <w:sz w:val="21"/>
          <w:szCs w:val="21"/>
          <w14:textFill>
            <w14:solidFill>
              <w14:schemeClr w14:val="tx1"/>
            </w14:solidFill>
          </w14:textFill>
        </w:rPr>
        <w:t>7.关于分支机构投标</w:t>
      </w:r>
      <w:bookmarkEnd w:id="22"/>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bookmarkStart w:id="23" w:name="EB389f116341dd4693875bc7987e7327f3"/>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对可接受</w:t>
      </w:r>
      <w:r>
        <w:rPr>
          <w:rFonts w:hint="eastAsia" w:ascii="宋体" w:hAnsi="宋体" w:eastAsia="宋体"/>
          <w:color w:val="000000" w:themeColor="text1"/>
          <w:sz w:val="21"/>
          <w:szCs w:val="21"/>
          <w14:textFill>
            <w14:solidFill>
              <w14:schemeClr w14:val="tx1"/>
            </w14:solidFill>
          </w14:textFill>
        </w:rPr>
        <w:t>分支机构</w:t>
      </w:r>
      <w:r>
        <w:rPr>
          <w:rFonts w:ascii="宋体" w:hAnsi="宋体" w:eastAsia="宋体"/>
          <w:color w:val="000000" w:themeColor="text1"/>
          <w:sz w:val="21"/>
          <w:szCs w:val="21"/>
          <w14:textFill>
            <w14:solidFill>
              <w14:schemeClr w14:val="tx1"/>
            </w14:solidFill>
          </w14:textFill>
        </w:rPr>
        <w:t>投标的项目，</w:t>
      </w:r>
      <w:r>
        <w:rPr>
          <w:rFonts w:hint="eastAsia" w:ascii="宋体" w:hAnsi="宋体" w:eastAsia="宋体"/>
          <w:color w:val="000000" w:themeColor="text1"/>
          <w:sz w:val="21"/>
          <w:szCs w:val="21"/>
          <w14:textFill>
            <w14:solidFill>
              <w14:schemeClr w14:val="tx1"/>
            </w14:solidFill>
          </w14:textFill>
        </w:rPr>
        <w:t>分支机构</w:t>
      </w:r>
      <w:r>
        <w:rPr>
          <w:rFonts w:ascii="宋体" w:hAnsi="宋体" w:eastAsia="宋体"/>
          <w:color w:val="000000" w:themeColor="text1"/>
          <w:sz w:val="21"/>
          <w:szCs w:val="21"/>
          <w14:textFill>
            <w14:solidFill>
              <w14:schemeClr w14:val="tx1"/>
            </w14:solidFill>
          </w14:textFill>
        </w:rPr>
        <w:t>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23"/>
    </w:p>
    <w:p>
      <w:pPr>
        <w:rPr>
          <w:color w:val="000000" w:themeColor="text1"/>
          <w14:textFill>
            <w14:solidFill>
              <w14:schemeClr w14:val="tx1"/>
            </w14:solidFill>
          </w14:textFill>
        </w:rPr>
      </w:pPr>
    </w:p>
    <w:p>
      <w:pPr>
        <w:pStyle w:val="4"/>
        <w:numPr>
          <w:ilvl w:val="0"/>
          <w:numId w:val="2"/>
        </w:numPr>
        <w:spacing w:before="0" w:after="0" w:line="480" w:lineRule="auto"/>
        <w:jc w:val="center"/>
        <w:rPr>
          <w:rFonts w:ascii="宋体" w:hAnsi="宋体" w:eastAsia="宋体"/>
          <w:color w:val="000000" w:themeColor="text1"/>
          <w14:textFill>
            <w14:solidFill>
              <w14:schemeClr w14:val="tx1"/>
            </w14:solidFill>
          </w14:textFill>
        </w:rPr>
      </w:pPr>
      <w:bookmarkStart w:id="24" w:name="_Toc13781"/>
      <w:r>
        <w:rPr>
          <w:rFonts w:hint="eastAsia" w:ascii="宋体" w:hAnsi="宋体" w:eastAsia="宋体"/>
          <w:color w:val="000000" w:themeColor="text1"/>
          <w14:textFill>
            <w14:solidFill>
              <w14:schemeClr w14:val="tx1"/>
            </w14:solidFill>
          </w14:textFill>
        </w:rPr>
        <w:t>招标文件</w:t>
      </w:r>
      <w:bookmarkEnd w:id="24"/>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25" w:name="_Toc2761"/>
      <w:r>
        <w:rPr>
          <w:rFonts w:hint="eastAsia" w:ascii="宋体" w:hAnsi="宋体" w:eastAsia="宋体"/>
          <w:color w:val="000000" w:themeColor="text1"/>
          <w:sz w:val="21"/>
          <w:szCs w:val="21"/>
          <w14:textFill>
            <w14:solidFill>
              <w14:schemeClr w14:val="tx1"/>
            </w14:solidFill>
          </w14:textFill>
        </w:rPr>
        <w:t>8.招标文件的组成</w:t>
      </w:r>
      <w:bookmarkEnd w:id="25"/>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招标文件包括：</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1</w:t>
      </w:r>
      <w:r>
        <w:rPr>
          <w:rFonts w:hint="eastAsia" w:ascii="宋体" w:hAnsi="宋体" w:eastAsia="宋体"/>
          <w:color w:val="000000" w:themeColor="text1"/>
          <w:sz w:val="21"/>
          <w:szCs w:val="21"/>
          <w14:textFill>
            <w14:solidFill>
              <w14:schemeClr w14:val="tx1"/>
            </w14:solidFill>
          </w14:textFill>
        </w:rPr>
        <w:t>）投标邀请书；</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2</w:t>
      </w:r>
      <w:r>
        <w:rPr>
          <w:rFonts w:hint="eastAsia" w:ascii="宋体" w:hAnsi="宋体" w:eastAsia="宋体"/>
          <w:color w:val="000000" w:themeColor="text1"/>
          <w:sz w:val="21"/>
          <w:szCs w:val="21"/>
          <w14:textFill>
            <w14:solidFill>
              <w14:schemeClr w14:val="tx1"/>
            </w14:solidFill>
          </w14:textFill>
        </w:rPr>
        <w:t>）投标资料表；</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3</w:t>
      </w:r>
      <w:r>
        <w:rPr>
          <w:rFonts w:hint="eastAsia" w:ascii="宋体" w:hAnsi="宋体" w:eastAsia="宋体"/>
          <w:color w:val="000000" w:themeColor="text1"/>
          <w:sz w:val="21"/>
          <w:szCs w:val="21"/>
          <w14:textFill>
            <w14:solidFill>
              <w14:schemeClr w14:val="tx1"/>
            </w14:solidFill>
          </w14:textFill>
        </w:rPr>
        <w:t>）用户需求书；</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4</w:t>
      </w:r>
      <w:r>
        <w:rPr>
          <w:rFonts w:hint="eastAsia" w:ascii="宋体" w:hAnsi="宋体" w:eastAsia="宋体"/>
          <w:color w:val="000000" w:themeColor="text1"/>
          <w:sz w:val="21"/>
          <w:szCs w:val="21"/>
          <w14:textFill>
            <w14:solidFill>
              <w14:schemeClr w14:val="tx1"/>
            </w14:solidFill>
          </w14:textFill>
        </w:rPr>
        <w:t>）投标人须知；</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5</w:t>
      </w:r>
      <w:r>
        <w:rPr>
          <w:rFonts w:hint="eastAsia" w:ascii="宋体" w:hAnsi="宋体" w:eastAsia="宋体"/>
          <w:color w:val="000000" w:themeColor="text1"/>
          <w:sz w:val="21"/>
          <w:szCs w:val="21"/>
          <w14:textFill>
            <w14:solidFill>
              <w14:schemeClr w14:val="tx1"/>
            </w14:solidFill>
          </w14:textFill>
        </w:rPr>
        <w:t>）拟签订的合同文本；</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6</w:t>
      </w:r>
      <w:r>
        <w:rPr>
          <w:rFonts w:hint="eastAsia" w:ascii="宋体" w:hAnsi="宋体" w:eastAsia="宋体"/>
          <w:color w:val="000000" w:themeColor="text1"/>
          <w:sz w:val="21"/>
          <w:szCs w:val="21"/>
          <w14:textFill>
            <w14:solidFill>
              <w14:schemeClr w14:val="tx1"/>
            </w14:solidFill>
          </w14:textFill>
        </w:rPr>
        <w:t>）投标文件格式；</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7</w:t>
      </w:r>
      <w:r>
        <w:rPr>
          <w:rFonts w:hint="eastAsia" w:ascii="宋体" w:hAnsi="宋体" w:eastAsia="宋体"/>
          <w:color w:val="000000" w:themeColor="text1"/>
          <w:sz w:val="21"/>
          <w:szCs w:val="21"/>
          <w14:textFill>
            <w14:solidFill>
              <w14:schemeClr w14:val="tx1"/>
            </w14:solidFill>
          </w14:textFill>
        </w:rPr>
        <w:t>）在招标过程中由采购代理机构发出的澄清更正文件等。</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26" w:name="_Toc30594"/>
      <w:r>
        <w:rPr>
          <w:rFonts w:hint="eastAsia" w:ascii="宋体" w:hAnsi="宋体" w:eastAsia="宋体"/>
          <w:color w:val="000000" w:themeColor="text1"/>
          <w:sz w:val="21"/>
          <w:szCs w:val="21"/>
          <w14:textFill>
            <w14:solidFill>
              <w14:schemeClr w14:val="tx1"/>
            </w14:solidFill>
          </w14:textFill>
        </w:rPr>
        <w:t>9.招标文件的澄清或修改</w:t>
      </w:r>
      <w:bookmarkEnd w:id="26"/>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采购人或者采购代理机构可以对已发出的招标文件、资格预审文件、投标邀请书进行必要的澄清或者修改。澄清或者修改的内容为招标文件、资格预审文件、投标邀请书的组成部分，</w:t>
      </w:r>
      <w:r>
        <w:rPr>
          <w:rFonts w:ascii="宋体" w:hAnsi="宋体" w:eastAsia="宋体"/>
          <w:color w:val="000000" w:themeColor="text1"/>
          <w:sz w:val="21"/>
          <w:szCs w:val="21"/>
          <w14:textFill>
            <w14:solidFill>
              <w14:schemeClr w14:val="tx1"/>
            </w14:solidFill>
          </w14:textFill>
        </w:rPr>
        <w:t>具有约束作用</w:t>
      </w:r>
      <w:r>
        <w:rPr>
          <w:rFonts w:hint="eastAsia" w:ascii="宋体" w:hAnsi="宋体" w:eastAsia="宋体"/>
          <w:color w:val="000000" w:themeColor="text1"/>
          <w:sz w:val="21"/>
          <w:szCs w:val="21"/>
          <w14:textFill>
            <w14:solidFill>
              <w14:schemeClr w14:val="tx1"/>
            </w14:solidFill>
          </w14:textFill>
        </w:rPr>
        <w:t>。</w:t>
      </w:r>
      <w:r>
        <w:rPr>
          <w:rFonts w:ascii="宋体" w:hAnsi="宋体" w:eastAsia="宋体"/>
          <w:color w:val="000000" w:themeColor="text1"/>
          <w:sz w:val="21"/>
          <w:szCs w:val="21"/>
          <w14:textFill>
            <w14:solidFill>
              <w14:schemeClr w14:val="tx1"/>
            </w14:solidFill>
          </w14:textFill>
        </w:rPr>
        <w:t>当招标文件、招标文件的澄清</w:t>
      </w:r>
      <w:r>
        <w:rPr>
          <w:rFonts w:hint="eastAsia" w:ascii="宋体" w:hAnsi="宋体" w:eastAsia="宋体"/>
          <w:color w:val="000000" w:themeColor="text1"/>
          <w:sz w:val="21"/>
          <w:szCs w:val="21"/>
          <w14:textFill>
            <w14:solidFill>
              <w14:schemeClr w14:val="tx1"/>
            </w14:solidFill>
          </w14:textFill>
        </w:rPr>
        <w:t>或</w:t>
      </w:r>
      <w:r>
        <w:rPr>
          <w:rFonts w:ascii="宋体" w:hAnsi="宋体" w:eastAsia="宋体"/>
          <w:color w:val="000000" w:themeColor="text1"/>
          <w:sz w:val="21"/>
          <w:szCs w:val="21"/>
          <w14:textFill>
            <w14:solidFill>
              <w14:schemeClr w14:val="tx1"/>
            </w14:solidFill>
          </w14:textFill>
        </w:rPr>
        <w:t>修改等在同一内容的表述上不一致时，以最后发出的书面文件</w:t>
      </w:r>
      <w:r>
        <w:rPr>
          <w:rFonts w:hint="eastAsia" w:ascii="宋体" w:hAnsi="宋体" w:eastAsia="宋体"/>
          <w:color w:val="000000" w:themeColor="text1"/>
          <w:sz w:val="21"/>
          <w:szCs w:val="21"/>
          <w14:textFill>
            <w14:solidFill>
              <w14:schemeClr w14:val="tx1"/>
            </w14:solidFill>
          </w14:textFill>
        </w:rPr>
        <w:t>及公告</w:t>
      </w:r>
      <w:r>
        <w:rPr>
          <w:rFonts w:ascii="宋体" w:hAnsi="宋体" w:eastAsia="宋体"/>
          <w:color w:val="000000" w:themeColor="text1"/>
          <w:sz w:val="21"/>
          <w:szCs w:val="21"/>
          <w14:textFill>
            <w14:solidFill>
              <w14:schemeClr w14:val="tx1"/>
            </w14:solidFill>
          </w14:textFill>
        </w:rPr>
        <w:t>为准。</w:t>
      </w:r>
    </w:p>
    <w:p>
      <w:pPr>
        <w:widowControl w:val="0"/>
        <w:numPr>
          <w:ilvl w:val="1"/>
          <w:numId w:val="3"/>
        </w:numPr>
        <w:adjustRightInd/>
        <w:snapToGrid/>
        <w:spacing w:after="0" w:line="360" w:lineRule="exact"/>
        <w:jc w:val="both"/>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招标期间，投标人有义务上网查看，公告一经上网发布，即视为送达。因投标人未及时上网查看而造成的所有后果，由投标人自行承担。</w:t>
      </w:r>
    </w:p>
    <w:p>
      <w:pPr>
        <w:widowControl w:val="0"/>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p>
    <w:p>
      <w:pPr>
        <w:pStyle w:val="4"/>
        <w:numPr>
          <w:ilvl w:val="0"/>
          <w:numId w:val="2"/>
        </w:numPr>
        <w:spacing w:before="0" w:after="0" w:line="480" w:lineRule="auto"/>
        <w:jc w:val="center"/>
        <w:rPr>
          <w:rFonts w:ascii="宋体" w:hAnsi="宋体" w:eastAsia="宋体"/>
          <w:color w:val="000000" w:themeColor="text1"/>
          <w14:textFill>
            <w14:solidFill>
              <w14:schemeClr w14:val="tx1"/>
            </w14:solidFill>
          </w14:textFill>
        </w:rPr>
      </w:pPr>
      <w:bookmarkStart w:id="27" w:name="_Toc8709"/>
      <w:r>
        <w:rPr>
          <w:rFonts w:hint="eastAsia" w:ascii="宋体" w:hAnsi="宋体" w:eastAsia="宋体"/>
          <w:color w:val="000000" w:themeColor="text1"/>
          <w14:textFill>
            <w14:solidFill>
              <w14:schemeClr w14:val="tx1"/>
            </w14:solidFill>
          </w14:textFill>
        </w:rPr>
        <w:t>投标文件的编制</w:t>
      </w:r>
      <w:bookmarkEnd w:id="27"/>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28" w:name="_Toc30245"/>
      <w:r>
        <w:rPr>
          <w:rFonts w:hint="eastAsia" w:ascii="宋体" w:hAnsi="宋体" w:eastAsia="宋体"/>
          <w:color w:val="000000" w:themeColor="text1"/>
          <w:sz w:val="21"/>
          <w:szCs w:val="21"/>
          <w14:textFill>
            <w14:solidFill>
              <w14:schemeClr w14:val="tx1"/>
            </w14:solidFill>
          </w14:textFill>
        </w:rPr>
        <w:t>10.投标文件的语言及度量衡单位</w:t>
      </w:r>
      <w:bookmarkEnd w:id="28"/>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除非招标文件在技术规格中另有规定，投标人在投标文件中及其与采购代理机构和采购人所有往来文件中的所有</w:t>
      </w:r>
      <w:r>
        <w:rPr>
          <w:rFonts w:ascii="宋体" w:hAnsi="宋体" w:eastAsia="宋体"/>
          <w:color w:val="000000" w:themeColor="text1"/>
          <w:sz w:val="21"/>
          <w:szCs w:val="21"/>
          <w14:textFill>
            <w14:solidFill>
              <w14:schemeClr w14:val="tx1"/>
            </w14:solidFill>
          </w14:textFill>
        </w:rPr>
        <w:t>计量单位</w:t>
      </w:r>
      <w:r>
        <w:rPr>
          <w:rFonts w:hint="eastAsia" w:ascii="宋体" w:hAnsi="宋体" w:eastAsia="宋体"/>
          <w:color w:val="000000" w:themeColor="text1"/>
          <w:sz w:val="21"/>
          <w:szCs w:val="21"/>
          <w14:textFill>
            <w14:solidFill>
              <w14:schemeClr w14:val="tx1"/>
            </w14:solidFill>
          </w14:textFill>
        </w:rPr>
        <w:t>均应采用中华人民共和国法定计量单位</w:t>
      </w:r>
      <w:r>
        <w:rPr>
          <w:rFonts w:ascii="宋体" w:hAnsi="宋体" w:eastAsia="宋体"/>
          <w:color w:val="000000" w:themeColor="text1"/>
          <w:sz w:val="21"/>
          <w:szCs w:val="21"/>
          <w14:textFill>
            <w14:solidFill>
              <w14:schemeClr w14:val="tx1"/>
            </w14:solidFill>
          </w14:textFill>
        </w:rPr>
        <w:t>。</w:t>
      </w:r>
    </w:p>
    <w:p>
      <w:pPr>
        <w:widowControl w:val="0"/>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29" w:name="_Toc382049103"/>
      <w:bookmarkStart w:id="30" w:name="_Toc303084256"/>
      <w:bookmarkStart w:id="31" w:name="_Toc19904"/>
      <w:bookmarkStart w:id="32" w:name="_Toc307934854"/>
      <w:bookmarkStart w:id="33" w:name="_Toc28866"/>
      <w:r>
        <w:rPr>
          <w:rFonts w:hint="eastAsia" w:ascii="宋体" w:hAnsi="宋体" w:eastAsia="宋体"/>
          <w:color w:val="000000" w:themeColor="text1"/>
          <w:sz w:val="21"/>
          <w:szCs w:val="21"/>
          <w14:textFill>
            <w14:solidFill>
              <w14:schemeClr w14:val="tx1"/>
            </w14:solidFill>
          </w14:textFill>
        </w:rPr>
        <w:t>11.</w:t>
      </w:r>
      <w:r>
        <w:rPr>
          <w:rFonts w:ascii="宋体" w:hAnsi="宋体" w:eastAsia="宋体"/>
          <w:color w:val="000000" w:themeColor="text1"/>
          <w:sz w:val="21"/>
          <w:szCs w:val="21"/>
          <w14:textFill>
            <w14:solidFill>
              <w14:schemeClr w14:val="tx1"/>
            </w14:solidFill>
          </w14:textFill>
        </w:rPr>
        <w:t>投标文件的组成</w:t>
      </w:r>
      <w:bookmarkEnd w:id="29"/>
      <w:bookmarkEnd w:id="30"/>
      <w:bookmarkEnd w:id="31"/>
      <w:bookmarkEnd w:id="32"/>
      <w:bookmarkEnd w:id="33"/>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包括但不限于招标文件附件格式中要求提供的表格。</w:t>
      </w:r>
    </w:p>
    <w:p>
      <w:pPr>
        <w:widowControl w:val="0"/>
        <w:numPr>
          <w:ilvl w:val="1"/>
          <w:numId w:val="3"/>
        </w:numPr>
        <w:adjustRightInd/>
        <w:snapToGrid/>
        <w:spacing w:after="0" w:line="360" w:lineRule="exact"/>
        <w:jc w:val="both"/>
        <w:rPr>
          <w:color w:val="000000" w:themeColor="text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上述文件须按顺序装订成册，并编制投标文件目录。除上述文件资料外投标人还须按投标人须知的要求制作“开标文件”。“开标文件”作为投标文件的一部分，但须单独密封。</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34" w:name="_Toc7724"/>
      <w:r>
        <w:rPr>
          <w:rFonts w:hint="eastAsia" w:ascii="宋体" w:hAnsi="宋体" w:eastAsia="宋体"/>
          <w:color w:val="000000" w:themeColor="text1"/>
          <w:sz w:val="21"/>
          <w:szCs w:val="21"/>
          <w14:textFill>
            <w14:solidFill>
              <w14:schemeClr w14:val="tx1"/>
            </w14:solidFill>
          </w14:textFill>
        </w:rPr>
        <w:t>12.投标文件编制</w:t>
      </w:r>
      <w:bookmarkEnd w:id="34"/>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bookmarkStart w:id="35" w:name="_Toc303084258"/>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投标人应按招标文件的规定以及附件要求的内容和格式完整地填写</w:t>
      </w:r>
      <w:r>
        <w:rPr>
          <w:rFonts w:ascii="宋体" w:hAnsi="宋体" w:eastAsia="宋体"/>
          <w:color w:val="000000" w:themeColor="text1"/>
          <w:sz w:val="21"/>
          <w:szCs w:val="21"/>
          <w14:textFill>
            <w14:solidFill>
              <w14:schemeClr w14:val="tx1"/>
            </w14:solidFill>
          </w14:textFill>
        </w:rPr>
        <w:t>（表格可以按同样格式扩展）</w:t>
      </w:r>
      <w:r>
        <w:rPr>
          <w:rFonts w:hint="eastAsia" w:ascii="宋体" w:hAnsi="宋体" w:eastAsia="宋体"/>
          <w:color w:val="000000" w:themeColor="text1"/>
          <w:sz w:val="21"/>
          <w:szCs w:val="21"/>
          <w14:textFill>
            <w14:solidFill>
              <w14:schemeClr w14:val="tx1"/>
            </w14:solidFill>
          </w14:textFill>
        </w:rPr>
        <w:t>和提供资料，投标人必须对投标文件所提供的全部材料的真实性承担法律责任，并无条件接受采购人或采购代理机构对其中任何资料进行核实的要求。</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因投标文件编制存在歧义对投标人产生负面影响的，投标人自行承担后果。</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投标单位名称与投标人公章不一致，若投标单位名称已进行变更，应在投标文件中提供相应的证明材料并加盖公章，否则投标文件无效。</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投标文件密封、标记及内容与本项目采购信息不符，导致无法分辨所投项目为本项目的，投标文件无效。</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投标人须客观撰写投标人简介（格式自理，并提供相关证明）以及所投的产品或服务说明。</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投标文件若出现以下内容，经评标委员会认定有可能间接影响评审秩序，作废标处理。</w:t>
      </w:r>
    </w:p>
    <w:p>
      <w:pPr>
        <w:pStyle w:val="25"/>
        <w:widowControl w:val="0"/>
        <w:numPr>
          <w:ilvl w:val="0"/>
          <w:numId w:val="4"/>
        </w:numPr>
        <w:adjustRightInd/>
        <w:snapToGrid/>
        <w:spacing w:after="0" w:line="360" w:lineRule="exact"/>
        <w:ind w:firstLineChars="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投标文件内出现无官方证明文件的行业地域排名或</w:t>
      </w:r>
      <w:r>
        <w:rPr>
          <w:rFonts w:ascii="宋体" w:hAnsi="宋体" w:eastAsia="宋体"/>
          <w:color w:val="000000" w:themeColor="text1"/>
          <w:sz w:val="21"/>
          <w:szCs w:val="21"/>
          <w14:textFill>
            <w14:solidFill>
              <w14:schemeClr w14:val="tx1"/>
            </w14:solidFill>
          </w14:textFill>
        </w:rPr>
        <w:t>使用“国家级”、“最高级”、“最佳”等用语</w:t>
      </w:r>
      <w:r>
        <w:rPr>
          <w:rFonts w:hint="eastAsia" w:ascii="宋体" w:hAnsi="宋体" w:eastAsia="宋体"/>
          <w:color w:val="000000" w:themeColor="text1"/>
          <w:sz w:val="21"/>
          <w:szCs w:val="21"/>
          <w14:textFill>
            <w14:solidFill>
              <w14:schemeClr w14:val="tx1"/>
            </w14:solidFill>
          </w14:textFill>
        </w:rPr>
        <w:t>字眼的。</w:t>
      </w:r>
    </w:p>
    <w:p>
      <w:pPr>
        <w:pStyle w:val="25"/>
        <w:widowControl w:val="0"/>
        <w:numPr>
          <w:ilvl w:val="0"/>
          <w:numId w:val="4"/>
        </w:numPr>
        <w:adjustRightInd/>
        <w:snapToGrid/>
        <w:spacing w:after="0" w:line="360" w:lineRule="exact"/>
        <w:ind w:firstLineChars="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投标文件内出现恶意诋毁、</w:t>
      </w:r>
      <w:r>
        <w:rPr>
          <w:rFonts w:ascii="宋体" w:hAnsi="宋体" w:eastAsia="宋体"/>
          <w:color w:val="000000" w:themeColor="text1"/>
          <w:sz w:val="21"/>
          <w:szCs w:val="21"/>
          <w14:textFill>
            <w14:solidFill>
              <w14:schemeClr w14:val="tx1"/>
            </w14:solidFill>
          </w14:textFill>
        </w:rPr>
        <w:t>贬低其他生产经营者的商品或者服务</w:t>
      </w:r>
      <w:r>
        <w:rPr>
          <w:rFonts w:hint="eastAsia" w:ascii="宋体" w:hAnsi="宋体" w:eastAsia="宋体"/>
          <w:color w:val="000000" w:themeColor="text1"/>
          <w:sz w:val="21"/>
          <w:szCs w:val="21"/>
          <w14:textFill>
            <w14:solidFill>
              <w14:schemeClr w14:val="tx1"/>
            </w14:solidFill>
          </w14:textFill>
        </w:rPr>
        <w:t>的内容。</w:t>
      </w:r>
    </w:p>
    <w:bookmarkEnd w:id="35"/>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36" w:name="_Toc28060"/>
      <w:r>
        <w:rPr>
          <w:rFonts w:hint="eastAsia" w:ascii="宋体" w:hAnsi="宋体" w:eastAsia="宋体"/>
          <w:color w:val="000000" w:themeColor="text1"/>
          <w:sz w:val="21"/>
          <w:szCs w:val="21"/>
          <w14:textFill>
            <w14:solidFill>
              <w14:schemeClr w14:val="tx1"/>
            </w14:solidFill>
          </w14:textFill>
        </w:rPr>
        <w:t>13.投标报价说明</w:t>
      </w:r>
      <w:bookmarkEnd w:id="36"/>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本次招标，投标人应按用户需求中的要求进行投标报价，少报无效。</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投标人所提供的货物或服务均以人民币</w:t>
      </w:r>
      <w:r>
        <w:rPr>
          <w:rFonts w:hint="eastAsia" w:ascii="宋体" w:hAnsi="宋体" w:eastAsia="宋体"/>
          <w:color w:val="000000" w:themeColor="text1"/>
          <w:sz w:val="21"/>
          <w:szCs w:val="21"/>
          <w:lang w:eastAsia="zh-CN"/>
          <w14:textFill>
            <w14:solidFill>
              <w14:schemeClr w14:val="tx1"/>
            </w14:solidFill>
          </w14:textFill>
        </w:rPr>
        <w:t>（或相关费率）</w:t>
      </w:r>
      <w:r>
        <w:rPr>
          <w:rFonts w:hint="eastAsia" w:ascii="宋体" w:hAnsi="宋体" w:eastAsia="宋体"/>
          <w:color w:val="000000" w:themeColor="text1"/>
          <w:sz w:val="21"/>
          <w:szCs w:val="21"/>
          <w14:textFill>
            <w14:solidFill>
              <w14:schemeClr w14:val="tx1"/>
            </w14:solidFill>
          </w14:textFill>
        </w:rPr>
        <w:t>报价。</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投标报价应包含完成本次招标所有服务内容的费用，包含各种税务费及合同实施过程中的全部费用和售后服务费等。</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中标后开出的所有发票必须与中标人的名称一致。</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37" w:name="_Toc10722"/>
      <w:r>
        <w:rPr>
          <w:rFonts w:hint="eastAsia" w:ascii="宋体" w:hAnsi="宋体" w:eastAsia="宋体"/>
          <w:color w:val="000000" w:themeColor="text1"/>
          <w:sz w:val="21"/>
          <w:szCs w:val="21"/>
          <w14:textFill>
            <w14:solidFill>
              <w14:schemeClr w14:val="tx1"/>
            </w14:solidFill>
          </w14:textFill>
        </w:rPr>
        <w:t>14.投标人所提供的服务或货物的证明文件</w:t>
      </w:r>
      <w:bookmarkEnd w:id="37"/>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bookmarkStart w:id="38" w:name="_Hlt107925638"/>
      <w:bookmarkEnd w:id="38"/>
      <w:bookmarkStart w:id="39" w:name="_Hlt107925668"/>
      <w:bookmarkEnd w:id="39"/>
      <w:r>
        <w:rPr>
          <w:rFonts w:hint="eastAsia" w:ascii="宋体" w:hAnsi="宋体" w:eastAsia="宋体"/>
          <w:color w:val="000000" w:themeColor="text1"/>
          <w:sz w:val="21"/>
          <w:szCs w:val="21"/>
          <w14:textFill>
            <w14:solidFill>
              <w14:schemeClr w14:val="tx1"/>
            </w14:solidFill>
          </w14:textFill>
        </w:rPr>
        <w:t>证明服务或货物的文件，它可以是文字资料、图纸和数据包括但不限于：服务主要内容、标准、质量、人员资质、计划安排、报告审核等的详细说明；对招标文件第</w:t>
      </w:r>
      <w:r>
        <w:rPr>
          <w:rFonts w:hint="eastAsia" w:ascii="宋体" w:hAnsi="宋体" w:eastAsia="宋体"/>
          <w:color w:val="000000" w:themeColor="text1"/>
          <w:sz w:val="21"/>
          <w:szCs w:val="21"/>
          <w:lang w:eastAsia="zh-CN"/>
          <w14:textFill>
            <w14:solidFill>
              <w14:schemeClr w14:val="tx1"/>
            </w14:solidFill>
          </w14:textFill>
        </w:rPr>
        <w:t>三</w:t>
      </w:r>
      <w:r>
        <w:rPr>
          <w:rFonts w:hint="eastAsia" w:ascii="宋体" w:hAnsi="宋体" w:eastAsia="宋体"/>
          <w:color w:val="000000" w:themeColor="text1"/>
          <w:sz w:val="21"/>
          <w:szCs w:val="21"/>
          <w14:textFill>
            <w14:solidFill>
              <w14:schemeClr w14:val="tx1"/>
            </w14:solidFill>
          </w14:textFill>
        </w:rPr>
        <w:t>部分《用户需求书》中规定的要求进行详细应答和说明。</w:t>
      </w:r>
    </w:p>
    <w:p>
      <w:pPr>
        <w:pStyle w:val="25"/>
        <w:widowControl w:val="0"/>
        <w:adjustRightInd/>
        <w:snapToGrid/>
        <w:spacing w:after="0" w:line="360" w:lineRule="exact"/>
        <w:ind w:left="425" w:firstLine="0" w:firstLineChars="0"/>
        <w:jc w:val="both"/>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40" w:name="_Toc28478"/>
      <w:r>
        <w:rPr>
          <w:rFonts w:hint="eastAsia" w:ascii="宋体" w:hAnsi="宋体" w:eastAsia="宋体"/>
          <w:color w:val="000000" w:themeColor="text1"/>
          <w:sz w:val="21"/>
          <w:szCs w:val="21"/>
          <w14:textFill>
            <w14:solidFill>
              <w14:schemeClr w14:val="tx1"/>
            </w14:solidFill>
          </w14:textFill>
        </w:rPr>
        <w:t>15.★投标有效期</w:t>
      </w:r>
      <w:bookmarkEnd w:id="40"/>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投标文件应根据投标人须知的规定在投标截止日后的90天内保持有效。</w:t>
      </w:r>
    </w:p>
    <w:p>
      <w:pPr>
        <w:widowControl w:val="0"/>
        <w:adjustRightInd/>
        <w:snapToGrid/>
        <w:spacing w:after="0" w:line="360" w:lineRule="exact"/>
        <w:ind w:left="567"/>
        <w:jc w:val="both"/>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41" w:name="_Toc718"/>
      <w:r>
        <w:rPr>
          <w:rFonts w:hint="eastAsia" w:ascii="宋体" w:hAnsi="宋体" w:eastAsia="宋体"/>
          <w:color w:val="000000" w:themeColor="text1"/>
          <w:sz w:val="21"/>
          <w:szCs w:val="21"/>
          <w14:textFill>
            <w14:solidFill>
              <w14:schemeClr w14:val="tx1"/>
            </w14:solidFill>
          </w14:textFill>
        </w:rPr>
        <w:t>16.★投标保证金</w:t>
      </w:r>
      <w:bookmarkEnd w:id="41"/>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bookmarkStart w:id="42" w:name="_Ref179619405"/>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投标人应按投标资料表中规定数额及法律规定的时间按相应包号保证金金额要求一次性提交投标保证金，以多次汇入达到招标文件要求金额的投标保证金无效。</w:t>
      </w:r>
      <w:bookmarkEnd w:id="42"/>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投标保证金金额与招标文件要求金额保持一致（详见投标资料表）。</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投标保证金有效期与投标有效期保持一致。</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投标人应按要求提交投标保证金，投标人必须采用银行转账、电汇或担保函形式一次性缴交招标文件规定数额的投标保证金，投标人与交款人名称必须一致，非投标人缴纳的投标保证金无效。</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采用银行转账、电汇方式提交的,付至采购代理机构指定账户上。 (详见投标人资料表)</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担保。是指由担保机构为供应商交纳投标保证金向采购人或者采购代理机构提供的保证担保。供应商在投标有效期内撤回投标文件或中标后不签订采购合同的，由担保机构按照担保函的约定履行支付投标保证金的责任。</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采用担保函提交的，应符合下列规定：</w:t>
      </w:r>
    </w:p>
    <w:p>
      <w:pPr>
        <w:spacing w:after="0"/>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①投标担保函有效期应与投标有效期一致；</w:t>
      </w:r>
    </w:p>
    <w:p>
      <w:pPr>
        <w:spacing w:after="0"/>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②投标担保金额应与本项目的投标保证金一致；</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保证金不接受现金方式（包括以存现方式）提交，未按要求提交投标保证金的将导致废标。</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未中标的投标人的保证金应当在中标通知书发出后5个工作日内退还，中标投标人的保证金应当在采购合同签订后5个工作日内退还。</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为方便退还未中标的投保人的保证金，投标人应制作《投标保证金汇入情况说明》随开标文件一并递交。</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有下列情形之一的，投标保证金将不予退还：</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（1）投标人在提交响应文件截止时间后撤回响应文件的；</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（2）投标人在响应文件中提供虚假材料的；</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（3）除因不可抗力或谈判文件、询价通知书认可的情形以外，中标单位不与采购人签订合同的；</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（4）投标人与采购人、其他供应商或者采购代理机构恶意串通的；</w:t>
      </w:r>
    </w:p>
    <w:p>
      <w:pPr>
        <w:widowControl w:val="0"/>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w:t>
      </w:r>
      <w:r>
        <w:rPr>
          <w:rFonts w:hint="eastAsia" w:ascii="宋体" w:hAnsi="宋体" w:eastAsia="宋体"/>
          <w:color w:val="000000" w:themeColor="text1"/>
          <w:sz w:val="21"/>
          <w:szCs w:val="21"/>
          <w:lang w:eastAsia="zh-CN"/>
          <w14:textFill>
            <w14:solidFill>
              <w14:schemeClr w14:val="tx1"/>
            </w14:solidFill>
          </w14:textFill>
        </w:rPr>
        <w:t>招标文件</w:t>
      </w:r>
      <w:r>
        <w:rPr>
          <w:rFonts w:hint="eastAsia" w:ascii="宋体" w:hAnsi="宋体" w:eastAsia="宋体"/>
          <w:color w:val="000000" w:themeColor="text1"/>
          <w:sz w:val="21"/>
          <w:szCs w:val="21"/>
          <w14:textFill>
            <w14:solidFill>
              <w14:schemeClr w14:val="tx1"/>
            </w14:solidFill>
          </w14:textFill>
        </w:rPr>
        <w:t>规定的其他情形。</w:t>
      </w:r>
      <w:r>
        <w:rPr>
          <w:rFonts w:ascii="宋体" w:hAnsi="宋体" w:eastAsia="宋体"/>
          <w:color w:val="000000" w:themeColor="text1"/>
          <w:sz w:val="21"/>
          <w:szCs w:val="21"/>
          <w14:textFill>
            <w14:solidFill>
              <w14:schemeClr w14:val="tx1"/>
            </w14:solidFill>
          </w14:textFill>
        </w:rPr>
        <w:t xml:space="preserve"> </w:t>
      </w:r>
    </w:p>
    <w:p>
      <w:pPr>
        <w:rPr>
          <w:color w:val="000000" w:themeColor="text1"/>
          <w14:textFill>
            <w14:solidFill>
              <w14:schemeClr w14:val="tx1"/>
            </w14:solidFill>
          </w14:textFill>
        </w:rPr>
      </w:pPr>
    </w:p>
    <w:p>
      <w:pPr>
        <w:pStyle w:val="4"/>
        <w:numPr>
          <w:ilvl w:val="0"/>
          <w:numId w:val="2"/>
        </w:numPr>
        <w:spacing w:before="0" w:after="0" w:line="480" w:lineRule="auto"/>
        <w:jc w:val="center"/>
        <w:rPr>
          <w:rFonts w:ascii="宋体" w:hAnsi="宋体" w:eastAsia="宋体"/>
          <w:color w:val="000000" w:themeColor="text1"/>
          <w14:textFill>
            <w14:solidFill>
              <w14:schemeClr w14:val="tx1"/>
            </w14:solidFill>
          </w14:textFill>
        </w:rPr>
      </w:pPr>
      <w:bookmarkStart w:id="43" w:name="_Toc26276"/>
      <w:r>
        <w:rPr>
          <w:rFonts w:hint="eastAsia" w:ascii="宋体" w:hAnsi="宋体" w:eastAsia="宋体"/>
          <w:color w:val="000000" w:themeColor="text1"/>
          <w14:textFill>
            <w14:solidFill>
              <w14:schemeClr w14:val="tx1"/>
            </w14:solidFill>
          </w14:textFill>
        </w:rPr>
        <w:t>投标文件的递交</w:t>
      </w:r>
      <w:bookmarkEnd w:id="43"/>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44" w:name="_Toc17218"/>
      <w:bookmarkStart w:id="45" w:name="_Toc382049111"/>
      <w:bookmarkStart w:id="46" w:name="_Toc303084264"/>
      <w:bookmarkStart w:id="47" w:name="_Toc24997"/>
      <w:r>
        <w:rPr>
          <w:rFonts w:hint="eastAsia" w:ascii="宋体" w:hAnsi="宋体" w:eastAsia="宋体"/>
          <w:color w:val="000000" w:themeColor="text1"/>
          <w:sz w:val="21"/>
          <w:szCs w:val="21"/>
          <w14:textFill>
            <w14:solidFill>
              <w14:schemeClr w14:val="tx1"/>
            </w14:solidFill>
          </w14:textFill>
        </w:rPr>
        <w:t>17.</w:t>
      </w:r>
      <w:r>
        <w:rPr>
          <w:rFonts w:ascii="宋体" w:hAnsi="宋体" w:eastAsia="宋体"/>
          <w:color w:val="000000" w:themeColor="text1"/>
          <w:sz w:val="21"/>
          <w:szCs w:val="21"/>
          <w14:textFill>
            <w14:solidFill>
              <w14:schemeClr w14:val="tx1"/>
            </w14:solidFill>
          </w14:textFill>
        </w:rPr>
        <w:t>投标文件的</w:t>
      </w:r>
      <w:r>
        <w:rPr>
          <w:rFonts w:hint="eastAsia" w:ascii="宋体" w:hAnsi="宋体" w:eastAsia="宋体"/>
          <w:color w:val="000000" w:themeColor="text1"/>
          <w:sz w:val="21"/>
          <w:szCs w:val="21"/>
          <w14:textFill>
            <w14:solidFill>
              <w14:schemeClr w14:val="tx1"/>
            </w14:solidFill>
          </w14:textFill>
        </w:rPr>
        <w:t>装订，签署，</w:t>
      </w:r>
      <w:r>
        <w:rPr>
          <w:rFonts w:ascii="宋体" w:hAnsi="宋体" w:eastAsia="宋体"/>
          <w:color w:val="000000" w:themeColor="text1"/>
          <w:sz w:val="21"/>
          <w:szCs w:val="21"/>
          <w14:textFill>
            <w14:solidFill>
              <w14:schemeClr w14:val="tx1"/>
            </w14:solidFill>
          </w14:textFill>
        </w:rPr>
        <w:t>密封和标记</w:t>
      </w:r>
      <w:bookmarkEnd w:id="44"/>
      <w:bookmarkEnd w:id="45"/>
      <w:bookmarkEnd w:id="46"/>
      <w:bookmarkEnd w:id="47"/>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投标人应当对投标文件进行装订，对未经装订的投标文件可能发生的文件缺</w:t>
      </w:r>
      <w:r>
        <w:rPr>
          <w:rFonts w:hint="eastAsia" w:ascii="宋体" w:hAnsi="宋体" w:eastAsia="宋体"/>
          <w:color w:val="000000" w:themeColor="text1"/>
          <w:sz w:val="21"/>
          <w:szCs w:val="21"/>
          <w:lang w:eastAsia="zh-CN"/>
          <w14:textFill>
            <w14:solidFill>
              <w14:schemeClr w14:val="tx1"/>
            </w14:solidFill>
          </w14:textFill>
        </w:rPr>
        <w:t>损</w:t>
      </w:r>
      <w:r>
        <w:rPr>
          <w:rFonts w:ascii="宋体" w:hAnsi="宋体" w:eastAsia="宋体"/>
          <w:color w:val="000000" w:themeColor="text1"/>
          <w:sz w:val="21"/>
          <w:szCs w:val="21"/>
          <w14:textFill>
            <w14:solidFill>
              <w14:schemeClr w14:val="tx1"/>
            </w14:solidFill>
          </w14:textFill>
        </w:rPr>
        <w:t>，由此产生的后果由投标人承担</w:t>
      </w:r>
      <w:r>
        <w:rPr>
          <w:rFonts w:hint="eastAsia" w:ascii="宋体" w:hAnsi="宋体" w:eastAsia="宋体"/>
          <w:color w:val="000000" w:themeColor="text1"/>
          <w:sz w:val="21"/>
          <w:szCs w:val="21"/>
          <w:lang w:eastAsia="zh-CN"/>
          <w14:textFill>
            <w14:solidFill>
              <w14:schemeClr w14:val="tx1"/>
            </w14:solidFill>
          </w14:textFill>
        </w:rPr>
        <w:t>；投标文件未装订成册，投标文件无效</w:t>
      </w:r>
      <w:r>
        <w:rPr>
          <w:rFonts w:ascii="宋体" w:hAnsi="宋体" w:eastAsia="宋体"/>
          <w:color w:val="000000" w:themeColor="text1"/>
          <w:sz w:val="21"/>
          <w:szCs w:val="21"/>
          <w14:textFill>
            <w14:solidFill>
              <w14:schemeClr w14:val="tx1"/>
            </w14:solidFill>
          </w14:textFill>
        </w:rPr>
        <w:t>。</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投标文件</w:t>
      </w:r>
      <w:r>
        <w:rPr>
          <w:rFonts w:hint="eastAsia" w:ascii="宋体" w:hAnsi="宋体" w:eastAsia="宋体"/>
          <w:color w:val="000000" w:themeColor="text1"/>
          <w:sz w:val="21"/>
          <w:szCs w:val="21"/>
          <w14:textFill>
            <w14:solidFill>
              <w14:schemeClr w14:val="tx1"/>
            </w14:solidFill>
          </w14:textFill>
        </w:rPr>
        <w:t>正本均须用不褪色墨水书写或打印。投标文件的副本可采用投标文件的正本复印件，每套</w:t>
      </w:r>
      <w:r>
        <w:rPr>
          <w:rFonts w:ascii="宋体" w:hAnsi="宋体" w:eastAsia="宋体"/>
          <w:color w:val="000000" w:themeColor="text1"/>
          <w:sz w:val="21"/>
          <w:szCs w:val="21"/>
          <w14:textFill>
            <w14:solidFill>
              <w14:schemeClr w14:val="tx1"/>
            </w14:solidFill>
          </w14:textFill>
        </w:rPr>
        <w:t>投标文件</w:t>
      </w:r>
      <w:r>
        <w:rPr>
          <w:rFonts w:hint="eastAsia" w:ascii="宋体" w:hAnsi="宋体" w:eastAsia="宋体"/>
          <w:color w:val="000000" w:themeColor="text1"/>
          <w:sz w:val="21"/>
          <w:szCs w:val="21"/>
          <w14:textFill>
            <w14:solidFill>
              <w14:schemeClr w14:val="tx1"/>
            </w14:solidFill>
          </w14:textFill>
        </w:rPr>
        <w:t>应当标</w:t>
      </w:r>
      <w:r>
        <w:rPr>
          <w:rFonts w:ascii="宋体" w:hAnsi="宋体" w:eastAsia="宋体"/>
          <w:color w:val="000000" w:themeColor="text1"/>
          <w:sz w:val="21"/>
          <w:szCs w:val="21"/>
          <w14:textFill>
            <w14:solidFill>
              <w14:schemeClr w14:val="tx1"/>
            </w14:solidFill>
          </w14:textFill>
        </w:rPr>
        <w:t>明“正本”</w:t>
      </w:r>
      <w:r>
        <w:rPr>
          <w:rFonts w:hint="eastAsia" w:ascii="宋体" w:hAnsi="宋体" w:eastAsia="宋体"/>
          <w:color w:val="000000" w:themeColor="text1"/>
          <w:sz w:val="21"/>
          <w:szCs w:val="21"/>
          <w14:textFill>
            <w14:solidFill>
              <w14:schemeClr w14:val="tx1"/>
            </w14:solidFill>
          </w14:textFill>
        </w:rPr>
        <w:t>、</w:t>
      </w:r>
      <w:r>
        <w:rPr>
          <w:rFonts w:ascii="宋体" w:hAnsi="宋体" w:eastAsia="宋体"/>
          <w:color w:val="000000" w:themeColor="text1"/>
          <w:sz w:val="21"/>
          <w:szCs w:val="21"/>
          <w14:textFill>
            <w14:solidFill>
              <w14:schemeClr w14:val="tx1"/>
            </w14:solidFill>
          </w14:textFill>
        </w:rPr>
        <w:t>“副本”</w:t>
      </w:r>
      <w:r>
        <w:rPr>
          <w:rFonts w:hint="eastAsia" w:ascii="宋体" w:hAnsi="宋体" w:eastAsia="宋体"/>
          <w:color w:val="000000" w:themeColor="text1"/>
          <w:sz w:val="21"/>
          <w:szCs w:val="21"/>
          <w14:textFill>
            <w14:solidFill>
              <w14:schemeClr w14:val="tx1"/>
            </w14:solidFill>
          </w14:textFill>
        </w:rPr>
        <w:t>的字样</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投标文件的【正本】及所有【副本】的封面及骑缝均须加盖投标人公章（文件每页盖章等同于盖骑缝章）。若</w:t>
      </w:r>
      <w:r>
        <w:rPr>
          <w:rFonts w:ascii="宋体" w:hAnsi="宋体" w:eastAsia="宋体"/>
          <w:color w:val="000000" w:themeColor="text1"/>
          <w:sz w:val="21"/>
          <w:szCs w:val="21"/>
          <w14:textFill>
            <w14:solidFill>
              <w14:schemeClr w14:val="tx1"/>
            </w14:solidFill>
          </w14:textFill>
        </w:rPr>
        <w:t>正本</w:t>
      </w:r>
      <w:r>
        <w:rPr>
          <w:rFonts w:hint="eastAsia" w:ascii="宋体" w:hAnsi="宋体" w:eastAsia="宋体"/>
          <w:color w:val="000000" w:themeColor="text1"/>
          <w:sz w:val="21"/>
          <w:szCs w:val="21"/>
          <w14:textFill>
            <w14:solidFill>
              <w14:schemeClr w14:val="tx1"/>
            </w14:solidFill>
          </w14:textFill>
        </w:rPr>
        <w:t>与</w:t>
      </w:r>
      <w:r>
        <w:rPr>
          <w:rFonts w:ascii="宋体" w:hAnsi="宋体" w:eastAsia="宋体"/>
          <w:color w:val="000000" w:themeColor="text1"/>
          <w:sz w:val="21"/>
          <w:szCs w:val="21"/>
          <w14:textFill>
            <w14:solidFill>
              <w14:schemeClr w14:val="tx1"/>
            </w14:solidFill>
          </w14:textFill>
        </w:rPr>
        <w:t>副本</w:t>
      </w:r>
      <w:r>
        <w:rPr>
          <w:rFonts w:hint="eastAsia" w:ascii="宋体" w:hAnsi="宋体" w:eastAsia="宋体"/>
          <w:color w:val="000000" w:themeColor="text1"/>
          <w:sz w:val="21"/>
          <w:szCs w:val="21"/>
          <w14:textFill>
            <w14:solidFill>
              <w14:schemeClr w14:val="tx1"/>
            </w14:solidFill>
          </w14:textFill>
        </w:rPr>
        <w:t>不符，以</w:t>
      </w:r>
      <w:r>
        <w:rPr>
          <w:rFonts w:ascii="宋体" w:hAnsi="宋体" w:eastAsia="宋体"/>
          <w:color w:val="000000" w:themeColor="text1"/>
          <w:sz w:val="21"/>
          <w:szCs w:val="21"/>
          <w14:textFill>
            <w14:solidFill>
              <w14:schemeClr w14:val="tx1"/>
            </w14:solidFill>
          </w14:textFill>
        </w:rPr>
        <w:t>正本为准。</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联合体投标文件的【正本】及【副本】的封面及骑缝均须加盖所有联合体组成成员的公章。（文件每页盖章等同于盖骑缝章）</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电子文件内容包括：由投标人自行制作的与正本文件一致的所有文件。电子文件</w:t>
      </w:r>
      <w:r>
        <w:rPr>
          <w:rFonts w:hint="eastAsia" w:ascii="宋体" w:hAnsi="宋体" w:eastAsia="宋体"/>
          <w:color w:val="000000" w:themeColor="text1"/>
          <w:sz w:val="21"/>
          <w:szCs w:val="21"/>
          <w14:textFill>
            <w14:solidFill>
              <w14:schemeClr w14:val="tx1"/>
            </w14:solidFill>
          </w14:textFill>
        </w:rPr>
        <w:t>由</w:t>
      </w:r>
      <w:r>
        <w:rPr>
          <w:rFonts w:ascii="宋体" w:hAnsi="宋体" w:eastAsia="宋体"/>
          <w:color w:val="000000" w:themeColor="text1"/>
          <w:sz w:val="21"/>
          <w:szCs w:val="21"/>
          <w14:textFill>
            <w14:solidFill>
              <w14:schemeClr w14:val="tx1"/>
            </w14:solidFill>
          </w14:textFill>
        </w:rPr>
        <w:t>光盘</w:t>
      </w:r>
      <w:r>
        <w:rPr>
          <w:rFonts w:hint="eastAsia" w:ascii="宋体" w:hAnsi="宋体" w:eastAsia="宋体"/>
          <w:color w:val="000000" w:themeColor="text1"/>
          <w:sz w:val="21"/>
          <w:szCs w:val="21"/>
          <w14:textFill>
            <w14:solidFill>
              <w14:schemeClr w14:val="tx1"/>
            </w14:solidFill>
          </w14:textFill>
        </w:rPr>
        <w:t>或U盘</w:t>
      </w:r>
      <w:r>
        <w:rPr>
          <w:rFonts w:ascii="宋体" w:hAnsi="宋体" w:eastAsia="宋体"/>
          <w:color w:val="000000" w:themeColor="text1"/>
          <w:sz w:val="21"/>
          <w:szCs w:val="21"/>
          <w14:textFill>
            <w14:solidFill>
              <w14:schemeClr w14:val="tx1"/>
            </w14:solidFill>
          </w14:textFill>
        </w:rPr>
        <w:t>储存</w:t>
      </w:r>
      <w:r>
        <w:rPr>
          <w:rFonts w:hint="eastAsia" w:ascii="宋体" w:hAnsi="宋体" w:eastAsia="宋体"/>
          <w:color w:val="000000" w:themeColor="text1"/>
          <w:sz w:val="21"/>
          <w:szCs w:val="21"/>
          <w14:textFill>
            <w14:solidFill>
              <w14:schemeClr w14:val="tx1"/>
            </w14:solidFill>
          </w14:textFill>
        </w:rPr>
        <w:t>，并注明投标人名称及项目名称、</w:t>
      </w:r>
      <w:r>
        <w:rPr>
          <w:rFonts w:hint="eastAsia" w:ascii="宋体" w:hAnsi="宋体" w:eastAsia="宋体"/>
          <w:color w:val="000000" w:themeColor="text1"/>
          <w:sz w:val="21"/>
          <w:szCs w:val="21"/>
          <w:lang w:eastAsia="zh-CN"/>
          <w14:textFill>
            <w14:solidFill>
              <w14:schemeClr w14:val="tx1"/>
            </w14:solidFill>
          </w14:textFill>
        </w:rPr>
        <w:t>采购项目编号</w:t>
      </w:r>
      <w:r>
        <w:rPr>
          <w:rFonts w:hint="eastAsia" w:ascii="宋体" w:hAnsi="宋体" w:eastAsia="宋体"/>
          <w:color w:val="000000" w:themeColor="text1"/>
          <w:sz w:val="21"/>
          <w:szCs w:val="21"/>
          <w14:textFill>
            <w14:solidFill>
              <w14:schemeClr w14:val="tx1"/>
            </w14:solidFill>
          </w14:textFill>
        </w:rPr>
        <w:t>，随投标文件一同密封提交。</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除投标人对错误处修改外，全套投标文件应无涂改或行间插字和增删。如有修改，修改处</w:t>
      </w:r>
      <w:r>
        <w:rPr>
          <w:rFonts w:hint="eastAsia" w:ascii="宋体" w:hAnsi="宋体" w:eastAsia="宋体"/>
          <w:color w:val="000000" w:themeColor="text1"/>
          <w:sz w:val="21"/>
          <w:szCs w:val="21"/>
          <w14:textFill>
            <w14:solidFill>
              <w14:schemeClr w14:val="tx1"/>
            </w14:solidFill>
          </w14:textFill>
        </w:rPr>
        <w:t>须由法定代表人或其正式授权代表在旁边签字</w:t>
      </w:r>
      <w:r>
        <w:rPr>
          <w:rFonts w:hint="eastAsia" w:ascii="宋体" w:hAnsi="宋体" w:eastAsia="宋体"/>
          <w:color w:val="000000" w:themeColor="text1"/>
          <w:sz w:val="21"/>
          <w:szCs w:val="21"/>
          <w:lang w:eastAsia="zh-CN"/>
          <w14:textFill>
            <w14:solidFill>
              <w14:schemeClr w14:val="tx1"/>
            </w14:solidFill>
          </w14:textFill>
        </w:rPr>
        <w:t>及</w:t>
      </w:r>
      <w:r>
        <w:rPr>
          <w:rFonts w:hint="eastAsia" w:ascii="宋体" w:hAnsi="宋体" w:eastAsia="宋体"/>
          <w:color w:val="000000" w:themeColor="text1"/>
          <w:sz w:val="21"/>
          <w:szCs w:val="21"/>
          <w14:textFill>
            <w14:solidFill>
              <w14:schemeClr w14:val="tx1"/>
            </w14:solidFill>
          </w14:textFill>
        </w:rPr>
        <w:t>盖章</w:t>
      </w:r>
      <w:r>
        <w:rPr>
          <w:rFonts w:ascii="宋体" w:hAnsi="宋体" w:eastAsia="宋体"/>
          <w:color w:val="000000" w:themeColor="text1"/>
          <w:sz w:val="21"/>
          <w:szCs w:val="21"/>
          <w14:textFill>
            <w14:solidFill>
              <w14:schemeClr w14:val="tx1"/>
            </w14:solidFill>
          </w14:textFill>
        </w:rPr>
        <w:t>。</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投标人应将投标文件进行非透明的封装，以防止投标文件内容的泄露。采购代理机构将拒绝接收采用透明包装进行密封的投标文件。</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密封破损导致投标文件内容直接或间接泄露的投标文件，采购代理机构将拒绝接收。</w:t>
      </w:r>
    </w:p>
    <w:p>
      <w:pPr>
        <w:widowControl w:val="0"/>
        <w:numPr>
          <w:ilvl w:val="1"/>
          <w:numId w:val="3"/>
        </w:numPr>
        <w:adjustRightInd/>
        <w:snapToGrid/>
        <w:spacing w:after="0" w:line="360" w:lineRule="exact"/>
        <w:jc w:val="both"/>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为方便开标唱标，投标人应将开标一览表和授权委托书单独密封提交，并在信封上标明“开标文件”字样。开标文件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开标文件”份数及签章等要求与投标文件正本相同（1份）。</w:t>
      </w:r>
    </w:p>
    <w:p>
      <w:pPr>
        <w:widowControl w:val="0"/>
        <w:numPr>
          <w:ilvl w:val="1"/>
          <w:numId w:val="3"/>
        </w:numPr>
        <w:adjustRightInd/>
        <w:snapToGrid/>
        <w:spacing w:after="0" w:line="360" w:lineRule="exact"/>
        <w:jc w:val="both"/>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未单独提交开标文件的投标人投标文件不进行唱标</w:t>
      </w:r>
      <w:r>
        <w:rPr>
          <w:rFonts w:hint="eastAsia" w:ascii="宋体" w:hAnsi="宋体" w:eastAsia="宋体"/>
          <w:b/>
          <w:bCs/>
          <w:color w:val="000000" w:themeColor="text1"/>
          <w:sz w:val="21"/>
          <w:szCs w:val="21"/>
          <w:lang w:eastAsia="zh-CN"/>
          <w14:textFill>
            <w14:solidFill>
              <w14:schemeClr w14:val="tx1"/>
            </w14:solidFill>
          </w14:textFill>
        </w:rPr>
        <w:t>，投标文件作无效处理</w:t>
      </w:r>
      <w:r>
        <w:rPr>
          <w:rFonts w:hint="eastAsia" w:ascii="宋体" w:hAnsi="宋体" w:eastAsia="宋体"/>
          <w:b/>
          <w:bCs/>
          <w:color w:val="000000" w:themeColor="text1"/>
          <w:sz w:val="21"/>
          <w:szCs w:val="21"/>
          <w14:textFill>
            <w14:solidFill>
              <w14:schemeClr w14:val="tx1"/>
            </w14:solidFill>
          </w14:textFill>
        </w:rPr>
        <w:t>。</w:t>
      </w:r>
    </w:p>
    <w:p>
      <w:pPr>
        <w:widowControl w:val="0"/>
        <w:numPr>
          <w:ilvl w:val="1"/>
          <w:numId w:val="3"/>
        </w:numPr>
        <w:adjustRightInd/>
        <w:snapToGrid/>
        <w:spacing w:after="0" w:line="360" w:lineRule="exact"/>
        <w:jc w:val="both"/>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所有的信封均应注明： </w:t>
      </w:r>
    </w:p>
    <w:p>
      <w:pPr>
        <w:widowControl w:val="0"/>
        <w:numPr>
          <w:ilvl w:val="0"/>
          <w:numId w:val="5"/>
        </w:numPr>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收件人：</w:t>
      </w:r>
      <w:r>
        <w:rPr>
          <w:rFonts w:hint="eastAsia" w:ascii="宋体" w:hAnsi="宋体" w:eastAsia="宋体"/>
          <w:color w:val="000000" w:themeColor="text1"/>
          <w:sz w:val="21"/>
          <w:szCs w:val="21"/>
          <w:lang w:eastAsia="zh-CN"/>
          <w14:textFill>
            <w14:solidFill>
              <w14:schemeClr w14:val="tx1"/>
            </w14:solidFill>
          </w14:textFill>
        </w:rPr>
        <w:t>三方诚信招标有限公司</w:t>
      </w:r>
      <w:r>
        <w:rPr>
          <w:rFonts w:hint="eastAsia" w:ascii="宋体" w:hAnsi="宋体" w:eastAsia="宋体"/>
          <w:color w:val="000000" w:themeColor="text1"/>
          <w:sz w:val="21"/>
          <w:szCs w:val="21"/>
          <w14:textFill>
            <w14:solidFill>
              <w14:schemeClr w14:val="tx1"/>
            </w14:solidFill>
          </w14:textFill>
        </w:rPr>
        <w:t>东莞分公司</w:t>
      </w:r>
    </w:p>
    <w:p>
      <w:pPr>
        <w:widowControl w:val="0"/>
        <w:numPr>
          <w:ilvl w:val="0"/>
          <w:numId w:val="5"/>
        </w:numPr>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投标单位名称：</w:t>
      </w:r>
    </w:p>
    <w:p>
      <w:pPr>
        <w:widowControl w:val="0"/>
        <w:numPr>
          <w:ilvl w:val="0"/>
          <w:numId w:val="5"/>
        </w:numPr>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项目名称：</w:t>
      </w:r>
    </w:p>
    <w:p>
      <w:pPr>
        <w:widowControl w:val="0"/>
        <w:numPr>
          <w:ilvl w:val="0"/>
          <w:numId w:val="5"/>
        </w:numPr>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项目</w:t>
      </w:r>
      <w:r>
        <w:rPr>
          <w:rFonts w:hint="eastAsia" w:ascii="宋体" w:hAnsi="宋体" w:eastAsia="宋体"/>
          <w:color w:val="000000" w:themeColor="text1"/>
          <w:sz w:val="21"/>
          <w:szCs w:val="21"/>
          <w:lang w:eastAsia="zh-CN"/>
          <w14:textFill>
            <w14:solidFill>
              <w14:schemeClr w14:val="tx1"/>
            </w14:solidFill>
          </w14:textFill>
        </w:rPr>
        <w:t>采购项目编号</w:t>
      </w:r>
      <w:r>
        <w:rPr>
          <w:rFonts w:hint="eastAsia" w:ascii="宋体" w:hAnsi="宋体" w:eastAsia="宋体"/>
          <w:color w:val="000000" w:themeColor="text1"/>
          <w:sz w:val="21"/>
          <w:szCs w:val="21"/>
          <w14:textFill>
            <w14:solidFill>
              <w14:schemeClr w14:val="tx1"/>
            </w14:solidFill>
          </w14:textFill>
        </w:rPr>
        <w:t>：</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未进行项目报名的单位（以采购代理机构报名表</w:t>
      </w:r>
      <w:r>
        <w:rPr>
          <w:rFonts w:hint="eastAsia" w:ascii="宋体" w:hAnsi="宋体" w:eastAsia="宋体"/>
          <w:color w:val="000000" w:themeColor="text1"/>
          <w:sz w:val="21"/>
          <w:szCs w:val="21"/>
          <w:lang w:eastAsia="zh-CN"/>
          <w14:textFill>
            <w14:solidFill>
              <w14:schemeClr w14:val="tx1"/>
            </w14:solidFill>
          </w14:textFill>
        </w:rPr>
        <w:t>或报名发票</w:t>
      </w:r>
      <w:r>
        <w:rPr>
          <w:rFonts w:hint="eastAsia" w:ascii="宋体" w:hAnsi="宋体" w:eastAsia="宋体"/>
          <w:color w:val="000000" w:themeColor="text1"/>
          <w:sz w:val="21"/>
          <w:szCs w:val="21"/>
          <w14:textFill>
            <w14:solidFill>
              <w14:schemeClr w14:val="tx1"/>
            </w14:solidFill>
          </w14:textFill>
        </w:rPr>
        <w:t>为准）递交的投标文件，采购代理机构将拒绝接收。</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密封信封上的项目编号错误或项目名称出现严重歧义的（包括采购内容不符），采购代理机构将拒绝接收。</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采购代理机构对所有投标文件的误投或提前启封概不负责。</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投标人同时参加几个包投标时必须按招标文件要求按包号分别制作投标文件，分别密封递交。</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传真</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电传的投标文件将被拒绝。</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递交的投标文件中所提供的通讯方式应保持联络畅通，因联系不上而导致的所有后果由投标人自行承担。</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48" w:name="_Toc10743"/>
      <w:r>
        <w:rPr>
          <w:rFonts w:hint="eastAsia" w:ascii="宋体" w:hAnsi="宋体" w:eastAsia="宋体"/>
          <w:color w:val="000000" w:themeColor="text1"/>
          <w:sz w:val="21"/>
          <w:szCs w:val="21"/>
          <w14:textFill>
            <w14:solidFill>
              <w14:schemeClr w14:val="tx1"/>
            </w14:solidFill>
          </w14:textFill>
        </w:rPr>
        <w:t>18.迟交的投标文件</w:t>
      </w:r>
      <w:bookmarkEnd w:id="48"/>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投标人在投标截止时间之后提交的投标文件，采购代理机构将拒绝接收</w:t>
      </w:r>
      <w:r>
        <w:rPr>
          <w:rFonts w:ascii="宋体" w:hAnsi="宋体" w:eastAsia="宋体"/>
          <w:color w:val="000000" w:themeColor="text1"/>
          <w:sz w:val="21"/>
          <w:szCs w:val="21"/>
          <w14:textFill>
            <w14:solidFill>
              <w14:schemeClr w14:val="tx1"/>
            </w14:solidFill>
          </w14:textFill>
        </w:rPr>
        <w:t>。</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有违反其他法律规定情形的，采购代理机构将拒绝接收。</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49" w:name="_Toc348"/>
      <w:r>
        <w:rPr>
          <w:rFonts w:hint="eastAsia" w:ascii="宋体" w:hAnsi="宋体" w:eastAsia="宋体"/>
          <w:color w:val="000000" w:themeColor="text1"/>
          <w:sz w:val="21"/>
          <w:szCs w:val="21"/>
          <w14:textFill>
            <w14:solidFill>
              <w14:schemeClr w14:val="tx1"/>
            </w14:solidFill>
          </w14:textFill>
        </w:rPr>
        <w:t>19.投标样品（如需提交）</w:t>
      </w:r>
      <w:bookmarkEnd w:id="49"/>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如有必要，采购代理机构可以要求投标人提供本服务项目涉及的部分设备或产品样品，投标人在投标时应提交《样品清单》。</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为方便评标，投标人在提供样品时，</w:t>
      </w:r>
      <w:r>
        <w:rPr>
          <w:rFonts w:hint="eastAsia" w:ascii="宋体" w:hAnsi="宋体" w:eastAsia="宋体"/>
          <w:color w:val="000000" w:themeColor="text1"/>
          <w:sz w:val="21"/>
          <w:szCs w:val="21"/>
          <w:lang w:eastAsia="zh-CN"/>
          <w14:textFill>
            <w14:solidFill>
              <w14:schemeClr w14:val="tx1"/>
            </w14:solidFill>
          </w14:textFill>
        </w:rPr>
        <w:t>应</w:t>
      </w:r>
      <w:r>
        <w:rPr>
          <w:rFonts w:hint="eastAsia" w:ascii="宋体" w:hAnsi="宋体" w:eastAsia="宋体"/>
          <w:color w:val="000000" w:themeColor="text1"/>
          <w:sz w:val="21"/>
          <w:szCs w:val="21"/>
          <w14:textFill>
            <w14:solidFill>
              <w14:schemeClr w14:val="tx1"/>
            </w14:solidFill>
          </w14:textFill>
        </w:rPr>
        <w:t>在所提供的样品表面显著位置标注投标人的名称、包号、样品名称、招标文件规定的服务或货物编号。</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50" w:name="_Toc303084265"/>
      <w:bookmarkStart w:id="51" w:name="_Toc9777"/>
      <w:bookmarkStart w:id="52" w:name="_Toc5391"/>
      <w:bookmarkStart w:id="53" w:name="_Toc382049112"/>
      <w:r>
        <w:rPr>
          <w:rFonts w:hint="eastAsia" w:ascii="宋体" w:hAnsi="宋体" w:eastAsia="宋体"/>
          <w:color w:val="000000" w:themeColor="text1"/>
          <w:sz w:val="21"/>
          <w:szCs w:val="21"/>
          <w14:textFill>
            <w14:solidFill>
              <w14:schemeClr w14:val="tx1"/>
            </w14:solidFill>
          </w14:textFill>
        </w:rPr>
        <w:t>20.投标截止期</w:t>
      </w:r>
      <w:bookmarkEnd w:id="50"/>
      <w:bookmarkEnd w:id="51"/>
      <w:bookmarkEnd w:id="52"/>
      <w:bookmarkEnd w:id="53"/>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投标人应在招标文件规定的截止日期和时间</w:t>
      </w:r>
      <w:r>
        <w:rPr>
          <w:rFonts w:hint="eastAsia" w:ascii="宋体" w:hAnsi="宋体" w:eastAsia="宋体"/>
          <w:color w:val="000000" w:themeColor="text1"/>
          <w:sz w:val="21"/>
          <w:szCs w:val="21"/>
          <w:lang w:eastAsia="zh-CN"/>
          <w14:textFill>
            <w14:solidFill>
              <w14:schemeClr w14:val="tx1"/>
            </w14:solidFill>
          </w14:textFill>
        </w:rPr>
        <w:t>内</w:t>
      </w:r>
      <w:r>
        <w:rPr>
          <w:rFonts w:hint="eastAsia" w:ascii="宋体" w:hAnsi="宋体" w:eastAsia="宋体"/>
          <w:color w:val="000000" w:themeColor="text1"/>
          <w:sz w:val="21"/>
          <w:szCs w:val="21"/>
          <w14:textFill>
            <w14:solidFill>
              <w14:schemeClr w14:val="tx1"/>
            </w14:solidFill>
          </w14:textFill>
        </w:rPr>
        <w:t>，将投标文件送达到指定地点。</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采购代理机构</w:t>
      </w:r>
      <w:r>
        <w:rPr>
          <w:rFonts w:ascii="宋体" w:hAnsi="宋体" w:eastAsia="宋体"/>
          <w:color w:val="000000" w:themeColor="text1"/>
          <w:sz w:val="21"/>
          <w:szCs w:val="21"/>
          <w14:textFill>
            <w14:solidFill>
              <w14:schemeClr w14:val="tx1"/>
            </w14:solidFill>
          </w14:textFill>
        </w:rPr>
        <w:t>可按本须知规定以</w:t>
      </w:r>
      <w:r>
        <w:rPr>
          <w:rFonts w:hint="eastAsia" w:ascii="宋体" w:hAnsi="宋体" w:eastAsia="宋体"/>
          <w:color w:val="000000" w:themeColor="text1"/>
          <w:sz w:val="21"/>
          <w:szCs w:val="21"/>
          <w14:textFill>
            <w14:solidFill>
              <w14:schemeClr w14:val="tx1"/>
            </w14:solidFill>
          </w14:textFill>
        </w:rPr>
        <w:t>澄清或</w:t>
      </w:r>
      <w:r>
        <w:rPr>
          <w:rFonts w:ascii="宋体" w:hAnsi="宋体" w:eastAsia="宋体"/>
          <w:color w:val="000000" w:themeColor="text1"/>
          <w:sz w:val="21"/>
          <w:szCs w:val="21"/>
          <w14:textFill>
            <w14:solidFill>
              <w14:schemeClr w14:val="tx1"/>
            </w14:solidFill>
          </w14:textFill>
        </w:rPr>
        <w:t>修改通知的方式，酌情延长</w:t>
      </w:r>
      <w:r>
        <w:rPr>
          <w:rFonts w:hint="eastAsia" w:ascii="宋体" w:hAnsi="宋体" w:eastAsia="宋体"/>
          <w:color w:val="000000" w:themeColor="text1"/>
          <w:sz w:val="21"/>
          <w:szCs w:val="21"/>
          <w14:textFill>
            <w14:solidFill>
              <w14:schemeClr w14:val="tx1"/>
            </w14:solidFill>
          </w14:textFill>
        </w:rPr>
        <w:t>递</w:t>
      </w:r>
      <w:r>
        <w:rPr>
          <w:rFonts w:ascii="宋体" w:hAnsi="宋体" w:eastAsia="宋体"/>
          <w:color w:val="000000" w:themeColor="text1"/>
          <w:sz w:val="21"/>
          <w:szCs w:val="21"/>
          <w14:textFill>
            <w14:solidFill>
              <w14:schemeClr w14:val="tx1"/>
            </w14:solidFill>
          </w14:textFill>
        </w:rPr>
        <w:t>交投标文件的截止时间。在此情况下，投标人的所有权利和义务以及投标人受制约的截止时间，均以延长后新的投标截止时间为准。</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54" w:name="_Toc5886"/>
      <w:r>
        <w:rPr>
          <w:rFonts w:hint="eastAsia" w:ascii="宋体" w:hAnsi="宋体" w:eastAsia="宋体"/>
          <w:color w:val="000000" w:themeColor="text1"/>
          <w:sz w:val="21"/>
          <w:szCs w:val="21"/>
          <w14:textFill>
            <w14:solidFill>
              <w14:schemeClr w14:val="tx1"/>
            </w14:solidFill>
          </w14:textFill>
        </w:rPr>
        <w:t>21.投标文件的补充、修改与撤回</w:t>
      </w:r>
      <w:bookmarkEnd w:id="54"/>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投标人在提交投标文件截止时间前，可以对所提交的投标文件进行补充、修改或撤回，并以纸质版形式通知采购代理机构。在提交投标文件截止时间之后，投标人不得对其投标文件做出任何的补充和修改。</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投标人对投标文件的补充、修改的内容应当按招标文件要求的签署、盖章、密封后，作为投标文件的组成部分。并按照招标文件规定密封和标记的要求提交，并在投标文件密封袋上标明“补充、修改”字样。</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投标文件一经递交不予退还。</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在提交投标文件截止时间至投标有效期满之前，投标人不得撤回其投标，否则其投标保证金将不予退还。</w:t>
      </w:r>
    </w:p>
    <w:p>
      <w:pPr>
        <w:pStyle w:val="2"/>
        <w:rPr>
          <w:color w:val="000000" w:themeColor="text1"/>
          <w14:textFill>
            <w14:solidFill>
              <w14:schemeClr w14:val="tx1"/>
            </w14:solidFill>
          </w14:textFill>
        </w:rPr>
      </w:pPr>
    </w:p>
    <w:p>
      <w:pPr>
        <w:pStyle w:val="4"/>
        <w:numPr>
          <w:ilvl w:val="0"/>
          <w:numId w:val="2"/>
        </w:numPr>
        <w:spacing w:before="0" w:after="0" w:line="480" w:lineRule="auto"/>
        <w:jc w:val="center"/>
        <w:rPr>
          <w:rFonts w:ascii="宋体" w:hAnsi="宋体" w:eastAsia="宋体"/>
          <w:color w:val="000000" w:themeColor="text1"/>
          <w14:textFill>
            <w14:solidFill>
              <w14:schemeClr w14:val="tx1"/>
            </w14:solidFill>
          </w14:textFill>
        </w:rPr>
      </w:pPr>
      <w:bookmarkStart w:id="55" w:name="_Toc31243"/>
      <w:r>
        <w:rPr>
          <w:rFonts w:hint="eastAsia" w:ascii="宋体" w:hAnsi="宋体" w:eastAsia="宋体"/>
          <w:color w:val="000000" w:themeColor="text1"/>
          <w14:textFill>
            <w14:solidFill>
              <w14:schemeClr w14:val="tx1"/>
            </w14:solidFill>
          </w14:textFill>
        </w:rPr>
        <w:t>开标与评标</w:t>
      </w:r>
      <w:bookmarkEnd w:id="55"/>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56" w:name="_Toc30340"/>
      <w:r>
        <w:rPr>
          <w:rFonts w:hint="eastAsia" w:ascii="宋体" w:hAnsi="宋体" w:eastAsia="宋体"/>
          <w:color w:val="000000" w:themeColor="text1"/>
          <w:sz w:val="21"/>
          <w:szCs w:val="21"/>
          <w14:textFill>
            <w14:solidFill>
              <w14:schemeClr w14:val="tx1"/>
            </w14:solidFill>
          </w14:textFill>
        </w:rPr>
        <w:t>22.开标</w:t>
      </w:r>
      <w:bookmarkEnd w:id="56"/>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采购代理机构按</w:t>
      </w:r>
      <w:r>
        <w:rPr>
          <w:rFonts w:ascii="宋体" w:hAnsi="宋体" w:eastAsia="宋体"/>
          <w:color w:val="000000" w:themeColor="text1"/>
          <w:sz w:val="21"/>
          <w:szCs w:val="21"/>
          <w14:textFill>
            <w14:solidFill>
              <w14:schemeClr w14:val="tx1"/>
            </w14:solidFill>
          </w14:textFill>
        </w:rPr>
        <w:t>本</w:t>
      </w:r>
      <w:r>
        <w:rPr>
          <w:rFonts w:hint="eastAsia" w:ascii="宋体" w:hAnsi="宋体" w:eastAsia="宋体"/>
          <w:color w:val="000000" w:themeColor="text1"/>
          <w:sz w:val="21"/>
          <w:szCs w:val="21"/>
          <w14:textFill>
            <w14:solidFill>
              <w14:schemeClr w14:val="tx1"/>
            </w14:solidFill>
          </w14:textFill>
        </w:rPr>
        <w:t>招标文件</w:t>
      </w:r>
      <w:r>
        <w:rPr>
          <w:rFonts w:ascii="宋体" w:hAnsi="宋体" w:eastAsia="宋体"/>
          <w:color w:val="000000" w:themeColor="text1"/>
          <w:sz w:val="21"/>
          <w:szCs w:val="21"/>
          <w14:textFill>
            <w14:solidFill>
              <w14:schemeClr w14:val="tx1"/>
            </w14:solidFill>
          </w14:textFill>
        </w:rPr>
        <w:t>所规定的时间和地点公开开标，并邀请所有投标人</w:t>
      </w:r>
      <w:r>
        <w:rPr>
          <w:rFonts w:hint="eastAsia" w:ascii="宋体" w:hAnsi="宋体" w:eastAsia="宋体"/>
          <w:color w:val="000000" w:themeColor="text1"/>
          <w:sz w:val="21"/>
          <w:szCs w:val="21"/>
          <w14:textFill>
            <w14:solidFill>
              <w14:schemeClr w14:val="tx1"/>
            </w14:solidFill>
          </w14:textFill>
        </w:rPr>
        <w:t>代表</w:t>
      </w:r>
      <w:r>
        <w:rPr>
          <w:rFonts w:ascii="宋体" w:hAnsi="宋体" w:eastAsia="宋体"/>
          <w:color w:val="000000" w:themeColor="text1"/>
          <w:sz w:val="21"/>
          <w:szCs w:val="21"/>
          <w14:textFill>
            <w14:solidFill>
              <w14:schemeClr w14:val="tx1"/>
            </w14:solidFill>
          </w14:textFill>
        </w:rPr>
        <w:t>参加。</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开标程序：</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开标</w:t>
      </w:r>
      <w:r>
        <w:rPr>
          <w:rFonts w:hint="eastAsia" w:ascii="宋体" w:hAnsi="宋体" w:eastAsia="宋体"/>
          <w:color w:val="000000" w:themeColor="text1"/>
          <w:sz w:val="21"/>
          <w:szCs w:val="21"/>
          <w14:textFill>
            <w14:solidFill>
              <w14:schemeClr w14:val="tx1"/>
            </w14:solidFill>
          </w14:textFill>
        </w:rPr>
        <w:t>会</w:t>
      </w:r>
      <w:r>
        <w:rPr>
          <w:rFonts w:ascii="宋体" w:hAnsi="宋体" w:eastAsia="宋体"/>
          <w:color w:val="000000" w:themeColor="text1"/>
          <w:sz w:val="21"/>
          <w:szCs w:val="21"/>
          <w14:textFill>
            <w14:solidFill>
              <w14:schemeClr w14:val="tx1"/>
            </w14:solidFill>
          </w14:textFill>
        </w:rPr>
        <w:t>由</w:t>
      </w:r>
      <w:r>
        <w:rPr>
          <w:rFonts w:hint="eastAsia" w:ascii="宋体" w:hAnsi="宋体" w:eastAsia="宋体"/>
          <w:color w:val="000000" w:themeColor="text1"/>
          <w:sz w:val="21"/>
          <w:szCs w:val="21"/>
          <w14:textFill>
            <w14:solidFill>
              <w14:schemeClr w14:val="tx1"/>
            </w14:solidFill>
          </w14:textFill>
        </w:rPr>
        <w:t>采购代理机构</w:t>
      </w:r>
      <w:r>
        <w:rPr>
          <w:rFonts w:ascii="宋体" w:hAnsi="宋体" w:eastAsia="宋体"/>
          <w:color w:val="000000" w:themeColor="text1"/>
          <w:sz w:val="21"/>
          <w:szCs w:val="21"/>
          <w14:textFill>
            <w14:solidFill>
              <w14:schemeClr w14:val="tx1"/>
            </w14:solidFill>
          </w14:textFill>
        </w:rPr>
        <w:t>主持</w:t>
      </w:r>
      <w:r>
        <w:rPr>
          <w:rFonts w:hint="eastAsia" w:ascii="宋体" w:hAnsi="宋体" w:eastAsia="宋体"/>
          <w:color w:val="000000" w:themeColor="text1"/>
          <w:sz w:val="21"/>
          <w:szCs w:val="21"/>
          <w14:textFill>
            <w14:solidFill>
              <w14:schemeClr w14:val="tx1"/>
            </w14:solidFill>
          </w14:textFill>
        </w:rPr>
        <w:t>，投标人的法定代表人或其授权代表携带有效身份证明准时参加开标会并签名报到。</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开标时，由投标人或者其推选的代表检查投标文件的密封情况；经确认无误后，由采购人或者采购代理机构工作人员当众拆封，宣布投标人名称、投标价格和招标文件规定的需要宣布的其他内容；</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投标人代表对开标过程和开标记录有</w:t>
      </w:r>
      <w:r>
        <w:rPr>
          <w:rFonts w:hint="eastAsia" w:ascii="宋体" w:hAnsi="宋体" w:eastAsia="宋体"/>
          <w:color w:val="000000" w:themeColor="text1"/>
          <w:sz w:val="21"/>
          <w:szCs w:val="21"/>
          <w:lang w:eastAsia="zh-CN"/>
          <w14:textFill>
            <w14:solidFill>
              <w14:schemeClr w14:val="tx1"/>
            </w14:solidFill>
          </w14:textFill>
        </w:rPr>
        <w:t>异议</w:t>
      </w:r>
      <w:r>
        <w:rPr>
          <w:rFonts w:hint="eastAsia" w:ascii="宋体" w:hAnsi="宋体" w:eastAsia="宋体"/>
          <w:color w:val="000000" w:themeColor="text1"/>
          <w:sz w:val="21"/>
          <w:szCs w:val="21"/>
          <w14:textFill>
            <w14:solidFill>
              <w14:schemeClr w14:val="tx1"/>
            </w14:solidFill>
          </w14:textFill>
        </w:rPr>
        <w:t>，以及认为采购人、采购代理机构相关工作人员有需要回避的情形的，应当场提出询问或者回避申请。开标现场未提出</w:t>
      </w:r>
      <w:r>
        <w:rPr>
          <w:rFonts w:hint="eastAsia" w:ascii="宋体" w:hAnsi="宋体" w:eastAsia="宋体"/>
          <w:color w:val="000000" w:themeColor="text1"/>
          <w:sz w:val="21"/>
          <w:szCs w:val="21"/>
          <w:lang w:eastAsia="zh-CN"/>
          <w14:textFill>
            <w14:solidFill>
              <w14:schemeClr w14:val="tx1"/>
            </w14:solidFill>
          </w14:textFill>
        </w:rPr>
        <w:t>异议</w:t>
      </w:r>
      <w:r>
        <w:rPr>
          <w:rFonts w:hint="eastAsia" w:ascii="宋体" w:hAnsi="宋体" w:eastAsia="宋体"/>
          <w:color w:val="000000" w:themeColor="text1"/>
          <w:sz w:val="21"/>
          <w:szCs w:val="21"/>
          <w14:textFill>
            <w14:solidFill>
              <w14:schemeClr w14:val="tx1"/>
            </w14:solidFill>
          </w14:textFill>
        </w:rPr>
        <w:t>的视为认同开标结果。开标结束后，投标人对开标过程和开标记录不得再提出</w:t>
      </w:r>
      <w:r>
        <w:rPr>
          <w:rFonts w:hint="eastAsia" w:ascii="宋体" w:hAnsi="宋体" w:eastAsia="宋体"/>
          <w:color w:val="000000" w:themeColor="text1"/>
          <w:sz w:val="21"/>
          <w:szCs w:val="21"/>
          <w:lang w:eastAsia="zh-CN"/>
          <w14:textFill>
            <w14:solidFill>
              <w14:schemeClr w14:val="tx1"/>
            </w14:solidFill>
          </w14:textFill>
        </w:rPr>
        <w:t>异议</w:t>
      </w:r>
      <w:r>
        <w:rPr>
          <w:rFonts w:hint="eastAsia" w:ascii="宋体" w:hAnsi="宋体" w:eastAsia="宋体"/>
          <w:color w:val="000000" w:themeColor="text1"/>
          <w:sz w:val="21"/>
          <w:szCs w:val="21"/>
          <w14:textFill>
            <w14:solidFill>
              <w14:schemeClr w14:val="tx1"/>
            </w14:solidFill>
          </w14:textFill>
        </w:rPr>
        <w:t>。</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投标人未参加开标的，视同认可开标结果。</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合格投标人不足3家的，不得开标；</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开标过程应当由采购人或者采购代理机构负责记录，由参加开标的各投标人代表和相关工作人员签字确认。</w:t>
      </w:r>
    </w:p>
    <w:p>
      <w:pPr>
        <w:widowControl w:val="0"/>
        <w:adjustRightInd/>
        <w:snapToGrid/>
        <w:spacing w:after="0" w:line="360" w:lineRule="exact"/>
        <w:ind w:left="567"/>
        <w:jc w:val="both"/>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57" w:name="_Toc12198"/>
      <w:r>
        <w:rPr>
          <w:rFonts w:hint="eastAsia" w:ascii="宋体" w:hAnsi="宋体" w:eastAsia="宋体"/>
          <w:color w:val="000000" w:themeColor="text1"/>
          <w:sz w:val="21"/>
          <w:szCs w:val="21"/>
          <w14:textFill>
            <w14:solidFill>
              <w14:schemeClr w14:val="tx1"/>
            </w14:solidFill>
          </w14:textFill>
        </w:rPr>
        <w:t>23.评标委员会及评标方法</w:t>
      </w:r>
      <w:bookmarkEnd w:id="57"/>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评标委员会根据招标项目的特点进行组建，并负责评标工作。</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评审方法：本次招标的评审方法采用综合评分法。</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招标</w:t>
      </w:r>
      <w:r>
        <w:rPr>
          <w:rFonts w:hint="eastAsia" w:ascii="宋体" w:hAnsi="宋体" w:eastAsia="宋体"/>
          <w:color w:val="000000" w:themeColor="text1"/>
          <w:sz w:val="21"/>
          <w:szCs w:val="21"/>
          <w14:textFill>
            <w14:solidFill>
              <w14:schemeClr w14:val="tx1"/>
            </w14:solidFill>
          </w14:textFill>
        </w:rPr>
        <w:t>文件中要求</w:t>
      </w:r>
      <w:r>
        <w:rPr>
          <w:rFonts w:hint="eastAsia" w:ascii="宋体" w:hAnsi="宋体" w:eastAsia="宋体"/>
          <w:color w:val="000000" w:themeColor="text1"/>
          <w:sz w:val="21"/>
          <w:szCs w:val="21"/>
          <w:lang w:eastAsia="zh-CN"/>
          <w14:textFill>
            <w14:solidFill>
              <w14:schemeClr w14:val="tx1"/>
            </w14:solidFill>
          </w14:textFill>
        </w:rPr>
        <w:t>投标人</w:t>
      </w:r>
      <w:r>
        <w:rPr>
          <w:rFonts w:hint="eastAsia" w:ascii="宋体" w:hAnsi="宋体" w:eastAsia="宋体"/>
          <w:color w:val="000000" w:themeColor="text1"/>
          <w:sz w:val="21"/>
          <w:szCs w:val="21"/>
          <w14:textFill>
            <w14:solidFill>
              <w14:schemeClr w14:val="tx1"/>
            </w14:solidFill>
          </w14:textFill>
        </w:rPr>
        <w:t>提供的相关资质证书证明材料因国家政策变动导致新旧证书名称不一致，旧证书未取消且新旧证书具有同等效力的，</w:t>
      </w:r>
      <w:r>
        <w:rPr>
          <w:rFonts w:hint="eastAsia" w:ascii="宋体" w:hAnsi="宋体" w:eastAsia="宋体"/>
          <w:color w:val="000000" w:themeColor="text1"/>
          <w:sz w:val="21"/>
          <w:szCs w:val="21"/>
          <w:lang w:eastAsia="zh-CN"/>
          <w14:textFill>
            <w14:solidFill>
              <w14:schemeClr w14:val="tx1"/>
            </w14:solidFill>
          </w14:textFill>
        </w:rPr>
        <w:t>投标人</w:t>
      </w:r>
      <w:r>
        <w:rPr>
          <w:rFonts w:hint="eastAsia" w:ascii="宋体" w:hAnsi="宋体" w:eastAsia="宋体"/>
          <w:color w:val="000000" w:themeColor="text1"/>
          <w:sz w:val="21"/>
          <w:szCs w:val="21"/>
          <w14:textFill>
            <w14:solidFill>
              <w14:schemeClr w14:val="tx1"/>
            </w14:solidFill>
          </w14:textFill>
        </w:rPr>
        <w:t>提供新证书与提供在有效期内的旧证书给予同等认可。</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定标原则：在最大限度</w:t>
      </w:r>
      <w:r>
        <w:rPr>
          <w:rFonts w:ascii="宋体" w:hAnsi="宋体" w:eastAsia="宋体"/>
          <w:color w:val="000000" w:themeColor="text1"/>
          <w:sz w:val="21"/>
          <w:szCs w:val="21"/>
          <w14:textFill>
            <w14:solidFill>
              <w14:schemeClr w14:val="tx1"/>
            </w14:solidFill>
          </w14:textFill>
        </w:rPr>
        <w:t>满足招标文件</w:t>
      </w:r>
      <w:r>
        <w:rPr>
          <w:rFonts w:hint="eastAsia" w:ascii="宋体" w:hAnsi="宋体" w:eastAsia="宋体"/>
          <w:color w:val="000000" w:themeColor="text1"/>
          <w:sz w:val="21"/>
          <w:szCs w:val="21"/>
          <w14:textFill>
            <w14:solidFill>
              <w14:schemeClr w14:val="tx1"/>
            </w14:solidFill>
          </w14:textFill>
        </w:rPr>
        <w:t>实质性要求前提下，按照招标文件规定的各项评价因素进行量化打分，以评标总得分最高的投标人作为中标候选人或中标人。</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评标委员会对投标文件的评审内容，分为商务评议、技术评议和价格评议。评审流程包括符合性检查、澄清问题、比较与评价、推荐中标候选人或确定中标人、编写评标报告等步骤。</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评标委员会和采购人在评审过程中有权核对投标文件中相关材料的原件，投标人在接到通知后应在评标委员会规定的时间内提交原件核查。</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58" w:name="_Toc23115"/>
      <w:r>
        <w:rPr>
          <w:rFonts w:hint="eastAsia" w:ascii="宋体" w:hAnsi="宋体" w:eastAsia="宋体"/>
          <w:color w:val="000000" w:themeColor="text1"/>
          <w:sz w:val="21"/>
          <w:szCs w:val="21"/>
          <w14:textFill>
            <w14:solidFill>
              <w14:schemeClr w14:val="tx1"/>
            </w14:solidFill>
          </w14:textFill>
        </w:rPr>
        <w:t>24.评审原则及评标过程的保密</w:t>
      </w:r>
      <w:bookmarkEnd w:id="58"/>
    </w:p>
    <w:p>
      <w:pPr>
        <w:pStyle w:val="25"/>
        <w:widowControl w:val="0"/>
        <w:numPr>
          <w:ilvl w:val="0"/>
          <w:numId w:val="3"/>
        </w:numPr>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评审的基本原则：评标委员会将依据</w:t>
      </w:r>
      <w:r>
        <w:rPr>
          <w:rFonts w:hint="eastAsia" w:ascii="宋体" w:hAnsi="宋体" w:eastAsia="宋体"/>
          <w:color w:val="000000" w:themeColor="text1"/>
          <w:sz w:val="21"/>
          <w:szCs w:val="21"/>
          <w:lang w:eastAsia="zh-CN"/>
          <w14:textFill>
            <w14:solidFill>
              <w14:schemeClr w14:val="tx1"/>
            </w14:solidFill>
          </w14:textFill>
        </w:rPr>
        <w:t>招标文件</w:t>
      </w:r>
      <w:r>
        <w:rPr>
          <w:rFonts w:hint="eastAsia" w:ascii="宋体" w:hAnsi="宋体" w:eastAsia="宋体"/>
          <w:color w:val="000000" w:themeColor="text1"/>
          <w:sz w:val="21"/>
          <w:szCs w:val="21"/>
          <w14:textFill>
            <w14:solidFill>
              <w14:schemeClr w14:val="tx1"/>
            </w14:solidFill>
          </w14:textFill>
        </w:rPr>
        <w:t>的规定，遵循“公开、公平、公正、择优、信用”的原则进行评审工作。</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从公开开标到签订合同，凡与审查、澄清、评审和投标有关的资料以及定标意见相关的事项，均不得向投标人及与评标无关的其他人透露。</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任何单位和个人不得非法干预、影响评标的过程和结果。</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59" w:name="_Toc29486"/>
      <w:r>
        <w:rPr>
          <w:rFonts w:hint="eastAsia" w:ascii="宋体" w:hAnsi="宋体" w:eastAsia="宋体"/>
          <w:color w:val="000000" w:themeColor="text1"/>
          <w:sz w:val="21"/>
          <w:szCs w:val="21"/>
          <w14:textFill>
            <w14:solidFill>
              <w14:schemeClr w14:val="tx1"/>
            </w14:solidFill>
          </w14:textFill>
        </w:rPr>
        <w:t>25.投标文件的初审</w:t>
      </w:r>
      <w:bookmarkEnd w:id="59"/>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公开招标采购项目开标结束后，采购人或者采购代理机构将依法对投标人的资格进行审查。资格审查时，投标人存在不符合资格性检查所要求事项情况的，投标无效。未通过资格审查的投标人不进入评标阶段的评审；评标委员会将对符合资格的投标人的投标文件进行符合性审查，以确定其是否满足</w:t>
      </w:r>
      <w:r>
        <w:rPr>
          <w:rFonts w:hint="eastAsia" w:ascii="宋体" w:hAnsi="宋体" w:eastAsia="宋体"/>
          <w:color w:val="000000" w:themeColor="text1"/>
          <w:sz w:val="21"/>
          <w:szCs w:val="21"/>
          <w:lang w:eastAsia="zh-CN"/>
          <w14:textFill>
            <w14:solidFill>
              <w14:schemeClr w14:val="tx1"/>
            </w14:solidFill>
          </w14:textFill>
        </w:rPr>
        <w:t>招标文件</w:t>
      </w:r>
      <w:r>
        <w:rPr>
          <w:rFonts w:hint="eastAsia" w:ascii="宋体" w:hAnsi="宋体" w:eastAsia="宋体"/>
          <w:color w:val="000000" w:themeColor="text1"/>
          <w:sz w:val="21"/>
          <w:szCs w:val="21"/>
          <w14:textFill>
            <w14:solidFill>
              <w14:schemeClr w14:val="tx1"/>
            </w14:solidFill>
          </w14:textFill>
        </w:rPr>
        <w:t>的实质性要求。</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投标文件报价出现前后不一致的，评标委员会按照下列规定修正：</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投标文件中开标一览表（报价表）内容与投标文件中相应内容不一致的，以开标一览表（报价表）为准；</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大写金额和小写金额不一致的，以大写金额为准；</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单价金额小数点或者百分比有明显错位的，以开标一览表的总价为准，并修改单价；</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总价金额与按单价汇总金额不一致的，以单价金额计算结果为准。</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同时出现两种以上不一致的，按照前款规定的顺序修正。修正后的报价按照经投标人确认后产生约束力，投标人不确认的，其投标无效。</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对于投标文件中不构成实质性偏差的不正规、不一致或不规则，评标委员会可以接受，但这种接受不能损害或影响任何投标人的相对排序。</w:t>
      </w:r>
    </w:p>
    <w:p>
      <w:pPr>
        <w:widowControl w:val="0"/>
        <w:numPr>
          <w:ilvl w:val="1"/>
          <w:numId w:val="3"/>
        </w:numPr>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未响应招标文件的实质要求的投标文件</w:t>
      </w:r>
      <w:r>
        <w:rPr>
          <w:rFonts w:hint="eastAsia" w:ascii="宋体" w:hAnsi="宋体" w:eastAsia="宋体"/>
          <w:color w:val="000000" w:themeColor="text1"/>
          <w:sz w:val="21"/>
          <w:szCs w:val="21"/>
          <w14:textFill>
            <w14:solidFill>
              <w14:schemeClr w14:val="tx1"/>
            </w14:solidFill>
          </w14:textFill>
        </w:rPr>
        <w:t>作废标处理。投标人不得通过修正或撤消不合要求的偏离或保留从而使其投标成为实质上响应的投标。评标委员会评审中，</w:t>
      </w:r>
      <w:r>
        <w:rPr>
          <w:rFonts w:hint="eastAsia" w:ascii="宋体" w:hAnsi="宋体" w:eastAsia="宋体"/>
          <w:b/>
          <w:color w:val="000000" w:themeColor="text1"/>
          <w:sz w:val="21"/>
          <w:szCs w:val="21"/>
          <w14:textFill>
            <w14:solidFill>
              <w14:schemeClr w14:val="tx1"/>
            </w14:solidFill>
          </w14:textFill>
        </w:rPr>
        <w:t>发现下列情况之一的，其投标将作废标处理</w:t>
      </w:r>
      <w:r>
        <w:rPr>
          <w:rFonts w:hint="eastAsia" w:ascii="宋体" w:hAnsi="宋体" w:eastAsia="宋体"/>
          <w:color w:val="000000" w:themeColor="text1"/>
          <w:sz w:val="21"/>
          <w:szCs w:val="21"/>
          <w14:textFill>
            <w14:solidFill>
              <w14:schemeClr w14:val="tx1"/>
            </w14:solidFill>
          </w14:textFill>
        </w:rPr>
        <w:t>：</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（一）资格性检查</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1) 资格瑕疵</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包括但不限于：①资格证明文件未提供或不符合招标文件要求的；</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②资格证明文件有效期过期的；③《营业执照》复印件（加盖公章）或《事业单位法人证书》复印件（加盖公章）或其他主体证书复印件（加盖公章）未提供或有效期过期的。</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2) 投标保证金瑕疵</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包括但不限于：①投标人未按招标文件要求提交投标保证金；②提交方式、提交时间、提交金额不符合招标文件要求；③投标保证金有效期不符合招标文件要求。</w:t>
      </w:r>
      <w:bookmarkStart w:id="60" w:name="_Ref179621189"/>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（二）符合性检查</w:t>
      </w:r>
      <w:bookmarkEnd w:id="60"/>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1) 投标文件的有效性、完整性瑕疵</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包括但不限于：①投标文件的数量、制作不符合要求（包括但不限于投标文件内容与采购内容不符，投标文件项目</w:t>
      </w:r>
      <w:r>
        <w:rPr>
          <w:rFonts w:hint="eastAsia" w:ascii="宋体" w:hAnsi="宋体" w:eastAsia="宋体"/>
          <w:color w:val="000000" w:themeColor="text1"/>
          <w:sz w:val="21"/>
          <w:szCs w:val="21"/>
          <w:lang w:eastAsia="zh-CN"/>
          <w14:textFill>
            <w14:solidFill>
              <w14:schemeClr w14:val="tx1"/>
            </w14:solidFill>
          </w14:textFill>
        </w:rPr>
        <w:t>采购项目编号</w:t>
      </w:r>
      <w:r>
        <w:rPr>
          <w:rFonts w:hint="eastAsia" w:ascii="宋体" w:hAnsi="宋体" w:eastAsia="宋体"/>
          <w:color w:val="000000" w:themeColor="text1"/>
          <w:sz w:val="21"/>
          <w:szCs w:val="21"/>
          <w14:textFill>
            <w14:solidFill>
              <w14:schemeClr w14:val="tx1"/>
            </w14:solidFill>
          </w14:textFill>
        </w:rPr>
        <w:t>错误，投标文件项目名称错误导致无法分表所投项目为本项目的，</w:t>
      </w:r>
      <w:r>
        <w:rPr>
          <w:rFonts w:hint="eastAsia" w:ascii="宋体" w:hAnsi="宋体" w:eastAsia="宋体"/>
          <w:color w:val="000000" w:themeColor="text1"/>
          <w:sz w:val="21"/>
          <w:szCs w:val="21"/>
          <w:lang w:eastAsia="zh-CN"/>
          <w14:textFill>
            <w14:solidFill>
              <w14:schemeClr w14:val="tx1"/>
            </w14:solidFill>
          </w14:textFill>
        </w:rPr>
        <w:t>投标文件散落</w:t>
      </w:r>
      <w:r>
        <w:rPr>
          <w:rFonts w:hint="eastAsia" w:ascii="宋体" w:hAnsi="宋体" w:eastAsia="宋体"/>
          <w:color w:val="000000" w:themeColor="text1"/>
          <w:sz w:val="21"/>
          <w:szCs w:val="21"/>
          <w14:textFill>
            <w14:solidFill>
              <w14:schemeClr w14:val="tx1"/>
            </w14:solidFill>
          </w14:textFill>
        </w:rPr>
        <w:t>，未提供单独的开标文件等）；②投标文件中要求签字的内容无法定代表人或其授权代表签字，或签字人无法定代表人有效授权的；③签字盖章不符合招标文件要求的；④投标文件内容有严重缺漏项的；⑤投标报价有严重缺漏项的；⑥投标文件的关键内容字迹模糊、无法辨认的；⑦投标有效期不符合文件要求的；⑧投标书内容存在严重缺漏项的。</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2) 技术响应瑕疵</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包括但不限于：①投标文件不满足招标文件中加注星号（★）的主要参数要求或加注星号的主要参数无技术资料支持的；②一般参数超出允许偏离的最大范围或最高项数的；③投标文件技术响应与事实不符或虚假投标的；④《技术规格偏离表》未提供的；⑤将一个包中的内容拆开投标的；⑥投标人对同一货物或服务投标时，同时提供两套或两套以上的投标方案的；⑦明显不符合技术规格、技术标准要求的；⑧其他未实质性响应招标文件技术要求的。</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3) 商务响应瑕疵</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包括但不限于：①招标文件加注星号（★）的商务要求负偏离的；②招标项目完成期（包括但不限于：工期，服务期，交货期等）未满足招标文件要求的；③投标文件载明的货物包装方式、检验标准和方法不符合招标文件要求的；④《商务条款偏离表》未提供的；⑤采购代理机构服务费条款有偏离的；⑥投标人低于成本报价且未提供相关说明文件竞标的；⑦投标文件附有采购人不能接受的条件的；⑧其他未实质性响应招标文件商务要求的。</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4）投标报价瑕疵</w:t>
      </w:r>
    </w:p>
    <w:p>
      <w:pPr>
        <w:widowControl w:val="0"/>
        <w:tabs>
          <w:tab w:val="left" w:pos="907"/>
        </w:tabs>
        <w:adjustRightInd/>
        <w:snapToGrid/>
        <w:spacing w:after="0" w:line="360" w:lineRule="exact"/>
        <w:ind w:left="567"/>
        <w:jc w:val="both"/>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①投标报价超过本招标文件明确的项目预算或文件明确的最高限价；②投标报价格式与文件要求不符</w:t>
      </w:r>
      <w:r>
        <w:rPr>
          <w:rFonts w:hint="eastAsia" w:ascii="宋体" w:hAnsi="宋体" w:eastAsia="宋体"/>
          <w:color w:val="000000" w:themeColor="text1"/>
          <w:sz w:val="21"/>
          <w:szCs w:val="21"/>
          <w:lang w:eastAsia="zh-CN"/>
          <w14:textFill>
            <w14:solidFill>
              <w14:schemeClr w14:val="tx1"/>
            </w14:solidFill>
          </w14:textFill>
        </w:rPr>
        <w:t>；③开标一览表格式或内容与招标文件要求不符。</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5）违规行为</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包括但不限于：①以他人的名义投标、串通投标、以行贿手段谋取中标或者以其他弄虚作假方式投标的；②扰乱开标、评标秩序，干扰招标工作正常进行的。</w:t>
      </w:r>
    </w:p>
    <w:p>
      <w:pPr>
        <w:widowControl w:val="0"/>
        <w:tabs>
          <w:tab w:val="left" w:pos="907"/>
        </w:tabs>
        <w:adjustRightInd/>
        <w:snapToGrid/>
        <w:spacing w:after="0" w:line="360" w:lineRule="exact"/>
        <w:ind w:left="567"/>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6)法律法规及招标文件中规定的其它情形。</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根据项目情况，评标委员会有权决定招标文件中“可能导致废标”或“可能导致其投标被拒绝”等具体条款是否实施“废标”或“投标被拒绝”，但对同一条款的裁决应适用于每个投标人。</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61" w:name="_Toc19775"/>
      <w:r>
        <w:rPr>
          <w:rFonts w:hint="eastAsia" w:ascii="宋体" w:hAnsi="宋体" w:eastAsia="宋体"/>
          <w:color w:val="000000" w:themeColor="text1"/>
          <w:sz w:val="21"/>
          <w:szCs w:val="21"/>
          <w14:textFill>
            <w14:solidFill>
              <w14:schemeClr w14:val="tx1"/>
            </w14:solidFill>
          </w14:textFill>
        </w:rPr>
        <w:t>26.商务、技术、价格评审（具体评审项目详见投标资料表）</w:t>
      </w:r>
      <w:bookmarkEnd w:id="61"/>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对通过</w:t>
      </w:r>
      <w:r>
        <w:rPr>
          <w:rFonts w:hint="eastAsia" w:ascii="宋体" w:hAnsi="宋体" w:eastAsia="宋体"/>
          <w:color w:val="000000" w:themeColor="text1"/>
          <w:sz w:val="21"/>
          <w:szCs w:val="21"/>
          <w14:textFill>
            <w14:solidFill>
              <w14:schemeClr w14:val="tx1"/>
            </w14:solidFill>
          </w14:textFill>
        </w:rPr>
        <w:t>资格性审查和</w:t>
      </w:r>
      <w:r>
        <w:rPr>
          <w:rFonts w:ascii="宋体" w:hAnsi="宋体" w:eastAsia="宋体"/>
          <w:color w:val="000000" w:themeColor="text1"/>
          <w:sz w:val="21"/>
          <w:szCs w:val="21"/>
          <w14:textFill>
            <w14:solidFill>
              <w14:schemeClr w14:val="tx1"/>
            </w14:solidFill>
          </w14:textFill>
        </w:rPr>
        <w:t>符合性检查的投标人进行商务技术综合评议，针对投标文件对招标文件的响应情况对各个投标人进行商务和技术评分</w:t>
      </w:r>
      <w:r>
        <w:rPr>
          <w:rFonts w:hint="eastAsia" w:ascii="宋体" w:hAnsi="宋体" w:eastAsia="宋体"/>
          <w:color w:val="000000" w:themeColor="text1"/>
          <w:sz w:val="21"/>
          <w:szCs w:val="21"/>
          <w14:textFill>
            <w14:solidFill>
              <w14:schemeClr w14:val="tx1"/>
            </w14:solidFill>
          </w14:textFill>
        </w:rPr>
        <w:t xml:space="preserve">。 </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p>
    <w:p>
      <w:pPr>
        <w:pStyle w:val="5"/>
        <w:widowControl w:val="0"/>
        <w:overflowPunct w:val="0"/>
        <w:spacing w:before="0" w:after="0" w:line="240" w:lineRule="auto"/>
        <w:rPr>
          <w:rFonts w:hint="eastAsia" w:ascii="宋体" w:hAnsi="宋体" w:eastAsia="宋体"/>
          <w:color w:val="000000" w:themeColor="text1"/>
          <w:sz w:val="21"/>
          <w:szCs w:val="21"/>
          <w:lang w:val="en-US" w:eastAsia="zh-CN"/>
          <w14:textFill>
            <w14:solidFill>
              <w14:schemeClr w14:val="tx1"/>
            </w14:solidFill>
          </w14:textFill>
        </w:rPr>
      </w:pPr>
      <w:bookmarkStart w:id="62" w:name="_Toc17229"/>
      <w:r>
        <w:rPr>
          <w:rFonts w:hint="eastAsia" w:ascii="宋体" w:hAnsi="宋体" w:eastAsia="宋体"/>
          <w:color w:val="000000" w:themeColor="text1"/>
          <w:sz w:val="21"/>
          <w:szCs w:val="21"/>
          <w14:textFill>
            <w14:solidFill>
              <w14:schemeClr w14:val="tx1"/>
            </w14:solidFill>
          </w14:textFill>
        </w:rPr>
        <w:t>27.优惠政策</w:t>
      </w:r>
      <w:bookmarkEnd w:id="62"/>
      <w:r>
        <w:rPr>
          <w:rFonts w:hint="eastAsia" w:ascii="宋体" w:hAnsi="宋体" w:eastAsia="宋体"/>
          <w:color w:val="000000" w:themeColor="text1"/>
          <w:sz w:val="21"/>
          <w:szCs w:val="21"/>
          <w:lang w:eastAsia="zh-CN"/>
          <w14:textFill>
            <w14:solidFill>
              <w14:schemeClr w14:val="tx1"/>
            </w14:solidFill>
          </w14:textFill>
        </w:rPr>
        <w:t>（仅适用于政府采购）</w:t>
      </w:r>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对小型或微型企业、监狱企业、残疾人福利性单位投标的扶持：</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根据财政部、工业和信息化部制定了《</w:t>
      </w:r>
      <w:r>
        <w:rPr>
          <w:rFonts w:hint="eastAsia" w:ascii="宋体" w:hAnsi="宋体" w:eastAsia="宋体"/>
          <w:color w:val="000000" w:themeColor="text1"/>
          <w:sz w:val="21"/>
          <w:szCs w:val="21"/>
          <w:lang w:eastAsia="zh-CN"/>
          <w14:textFill>
            <w14:solidFill>
              <w14:schemeClr w14:val="tx1"/>
            </w14:solidFill>
          </w14:textFill>
        </w:rPr>
        <w:t>政府采购促进中小企业发展管理办法</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eastAsia="zh-CN"/>
          <w14:textFill>
            <w14:solidFill>
              <w14:schemeClr w14:val="tx1"/>
            </w14:solidFill>
          </w14:textFill>
        </w:rPr>
        <w:t>（财库〔2020〕46号）</w:t>
      </w:r>
      <w:r>
        <w:rPr>
          <w:rFonts w:hint="eastAsia" w:ascii="宋体" w:hAnsi="宋体" w:eastAsia="宋体"/>
          <w:color w:val="000000" w:themeColor="text1"/>
          <w:sz w:val="21"/>
          <w:szCs w:val="21"/>
          <w14:textFill>
            <w14:solidFill>
              <w14:schemeClr w14:val="tx1"/>
            </w14:solidFill>
          </w14:textFill>
        </w:rPr>
        <w:t>的规定，对小型或微型企业产品的价格给予一定比例扣除，用扣除后的价格参与评审。（参加政府采购活动的中小企业应按照招标文件中投标文件格式提出《中小企业声明函》）残疾人福利性单位、监狱企业（注：参加政府采购活动的监狱企业必须提供由省级以上监狱管理局、戒毒管理局(含新疆生产建设兵团)出具的监狱企业证明文件）视同小型、微型企业。</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符合中小企业划分标准：应当符合《工业和信息化部、国家统计局、国家发展和改革委员会、财政部关于印发中小企业划型标准规定的通知》（工信部联企业〔2011〕300号）的规定；提供本企业制造的货物、承担的工程或者服务，或者提供其他小型或微型企业的制造的货物。本项所称货物不包括使用大型企业注册商标的货物。</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投标人为小型或微型企业且投标产品含小型或微型企业产品时，其对应产品价格的扣除详见投标资料表。</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在货物采购项目中，供应商提供的货物既有中小企业制造货物，也有大型企业制造货物的，不享受</w:t>
      </w:r>
      <w:r>
        <w:rPr>
          <w:rFonts w:hint="eastAsia" w:ascii="宋体" w:hAnsi="宋体" w:eastAsia="宋体"/>
          <w:color w:val="000000" w:themeColor="text1"/>
          <w:sz w:val="21"/>
          <w:szCs w:val="21"/>
          <w:lang w:eastAsia="zh-CN"/>
          <w14:textFill>
            <w14:solidFill>
              <w14:schemeClr w14:val="tx1"/>
            </w14:solidFill>
          </w14:textFill>
        </w:rPr>
        <w:t>“财政部 工业和信息化部关于印发《政府采购促进中小企业发展管理办法》的通知（财库〔2020〕46号）”</w:t>
      </w:r>
      <w:r>
        <w:rPr>
          <w:rFonts w:hint="eastAsia" w:ascii="宋体" w:hAnsi="宋体" w:eastAsia="宋体"/>
          <w:color w:val="000000" w:themeColor="text1"/>
          <w:sz w:val="21"/>
          <w:szCs w:val="21"/>
          <w14:textFill>
            <w14:solidFill>
              <w14:schemeClr w14:val="tx1"/>
            </w14:solidFill>
          </w14:textFill>
        </w:rPr>
        <w:t>规定的中小企业扶持政策。</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投标人同时为小型、微型企业、监狱企业、残疾人福利性单位任两种或以上情况的，评审中只享受一次价格扣除，不重复进行价格扣除。</w:t>
      </w:r>
    </w:p>
    <w:p>
      <w:pPr>
        <w:widowControl w:val="0"/>
        <w:numPr>
          <w:ilvl w:val="1"/>
          <w:numId w:val="3"/>
        </w:numPr>
        <w:tabs>
          <w:tab w:val="left" w:pos="907"/>
        </w:tabs>
        <w:adjustRightInd/>
        <w:snapToGrid/>
        <w:spacing w:after="0" w:line="360" w:lineRule="exact"/>
        <w:jc w:val="both"/>
        <w:rPr>
          <w:rFonts w:ascii="宋体" w:hAnsi="宋体" w:eastAsia="宋体"/>
          <w:b/>
          <w:bCs/>
          <w:color w:val="000000" w:themeColor="text1"/>
          <w:sz w:val="21"/>
          <w:szCs w:val="21"/>
          <w:u w:val="single"/>
          <w14:textFill>
            <w14:solidFill>
              <w14:schemeClr w14:val="tx1"/>
            </w14:solidFill>
          </w14:textFill>
        </w:rPr>
      </w:pPr>
      <w:r>
        <w:rPr>
          <w:rFonts w:hint="eastAsia" w:ascii="宋体" w:hAnsi="宋体" w:eastAsia="宋体"/>
          <w:b/>
          <w:bCs/>
          <w:color w:val="000000" w:themeColor="text1"/>
          <w:sz w:val="21"/>
          <w:szCs w:val="21"/>
          <w:u w:val="single"/>
          <w14:textFill>
            <w14:solidFill>
              <w14:schemeClr w14:val="tx1"/>
            </w14:solidFill>
          </w14:textFill>
        </w:rPr>
        <w:t>中标、成交供应商享受本办法（财库〔2020〕46号）规定的中小企业扶持政策的，采购代理机构</w:t>
      </w:r>
      <w:r>
        <w:rPr>
          <w:rFonts w:hint="eastAsia" w:ascii="宋体" w:hAnsi="宋体" w:eastAsia="宋体"/>
          <w:b/>
          <w:bCs/>
          <w:color w:val="000000" w:themeColor="text1"/>
          <w:sz w:val="21"/>
          <w:szCs w:val="21"/>
          <w:u w:val="single"/>
          <w:lang w:eastAsia="zh-CN"/>
          <w14:textFill>
            <w14:solidFill>
              <w14:schemeClr w14:val="tx1"/>
            </w14:solidFill>
          </w14:textFill>
        </w:rPr>
        <w:t>将</w:t>
      </w:r>
      <w:r>
        <w:rPr>
          <w:rFonts w:hint="eastAsia" w:ascii="宋体" w:hAnsi="宋体" w:eastAsia="宋体"/>
          <w:b/>
          <w:bCs/>
          <w:color w:val="000000" w:themeColor="text1"/>
          <w:sz w:val="21"/>
          <w:szCs w:val="21"/>
          <w:u w:val="single"/>
          <w14:textFill>
            <w14:solidFill>
              <w14:schemeClr w14:val="tx1"/>
            </w14:solidFill>
          </w14:textFill>
        </w:rPr>
        <w:t>随中标、成交结果公开中标、成交供应商的《中小企业声明函》。</w:t>
      </w:r>
      <w:r>
        <w:rPr>
          <w:rFonts w:hint="eastAsia" w:ascii="宋体" w:hAnsi="宋体" w:eastAsia="宋体"/>
          <w:b/>
          <w:bCs/>
          <w:color w:val="000000" w:themeColor="text1"/>
          <w:sz w:val="21"/>
          <w:szCs w:val="21"/>
          <w:u w:val="single"/>
          <w:lang w:eastAsia="zh-CN"/>
          <w14:textFill>
            <w14:solidFill>
              <w14:schemeClr w14:val="tx1"/>
            </w14:solidFill>
          </w14:textFill>
        </w:rPr>
        <w:t>各供应商不得提供虚假声明，提供虚假声明取消中标、成交资格，并追究其法律责任。</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符合享受政府采购支持政策的残疾人福利性单位划分标准（根据财政部 民政部 中国残疾人联合会关于促进残疾人就业政府采购政策的通知(财库[2017]141号)）：</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（1）安置的残疾人占本单位在职职工人数的比例不低于25%（含25%），并且安置的残疾人人数不少于10人（含10人）；</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（2）依法与安置的每位残疾人签订了一年以上（含一年）的劳动合同或服务协议；</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（3）为安置的每位残疾人按月足额缴纳了基本养老保险、基本医疗保险、失业保险、工伤保险和生育保险等社会保险费；</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（4）通过银行等金融机构向安置的每位残疾人，按月支付了不低于单位所在区县适用的经省级人民政府批准的月最低工资标准的工资；</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对节能产品或环境标志产品的扶持：</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根据《关于调整优化节能产品、环境标志产品政府采购执行机制的通知》（财库〔2019〕9号）及《转发财政部 发展改革委 生态环境部 市场监管总局关于调整优化节能产品 环境标志产品政府采购执行机制的通知》（粤财采购函〔2019〕1号）的规定，对提供节能产品或环境标志产品的投标单位的价格给予一定比例扣除（扣除比例详见投标资料表）。</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提供节能产品或环境标志产品的投标人其产品应符合以下规定：</w:t>
      </w:r>
    </w:p>
    <w:p>
      <w:pPr>
        <w:widowControl w:val="0"/>
        <w:numPr>
          <w:ilvl w:val="0"/>
          <w:numId w:val="6"/>
        </w:numPr>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所投产品属于《节能产品政府采购品目清单》或《环境标志产品政府采购品目清单》的，投标人应如实填写《节能产品或环境标志产品列价表》并提供在有效期内的“节能产品认证证书”或“环境标志产品认证证书”。</w:t>
      </w:r>
    </w:p>
    <w:p>
      <w:pPr>
        <w:widowControl w:val="0"/>
        <w:numPr>
          <w:ilvl w:val="0"/>
          <w:numId w:val="6"/>
        </w:numPr>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所投节能产品或环境标志产品其认证证书的认证机构应属于《市场监管总局关于发布参与实施政府采购节能产品、环境标志产品认证机构名录的公告（2019年第16号）》公告中所公示的认证机构，若投标人所提供的产品认证证书其认证机构不属于以上公示中的机构，则视为无效认证，不给予价格扣除优惠。</w:t>
      </w:r>
    </w:p>
    <w:p>
      <w:pPr>
        <w:widowControl w:val="0"/>
        <w:numPr>
          <w:ilvl w:val="0"/>
          <w:numId w:val="6"/>
        </w:numPr>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若用户需求中含有《节能产品政府采购品目清单》中的政府强制采购产品，投标人应根据要求提供所对应的节能产品，否则做投标无效处理。</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63" w:name="_Toc316375620"/>
      <w:bookmarkStart w:id="64" w:name="_Toc15628"/>
      <w:bookmarkStart w:id="65" w:name="_Toc382049120"/>
      <w:bookmarkStart w:id="66" w:name="_Toc20328"/>
      <w:r>
        <w:rPr>
          <w:rFonts w:hint="eastAsia" w:ascii="宋体" w:hAnsi="宋体" w:eastAsia="宋体"/>
          <w:color w:val="000000" w:themeColor="text1"/>
          <w:sz w:val="21"/>
          <w:szCs w:val="21"/>
          <w14:textFill>
            <w14:solidFill>
              <w14:schemeClr w14:val="tx1"/>
            </w14:solidFill>
          </w14:textFill>
        </w:rPr>
        <w:t>28.纪律和</w:t>
      </w:r>
      <w:r>
        <w:rPr>
          <w:rFonts w:ascii="宋体" w:hAnsi="宋体" w:eastAsia="宋体"/>
          <w:color w:val="000000" w:themeColor="text1"/>
          <w:sz w:val="21"/>
          <w:szCs w:val="21"/>
          <w14:textFill>
            <w14:solidFill>
              <w14:schemeClr w14:val="tx1"/>
            </w14:solidFill>
          </w14:textFill>
        </w:rPr>
        <w:t>保密</w:t>
      </w:r>
      <w:bookmarkEnd w:id="63"/>
      <w:r>
        <w:rPr>
          <w:rFonts w:hint="eastAsia" w:ascii="宋体" w:hAnsi="宋体" w:eastAsia="宋体"/>
          <w:color w:val="000000" w:themeColor="text1"/>
          <w:sz w:val="21"/>
          <w:szCs w:val="21"/>
          <w14:textFill>
            <w14:solidFill>
              <w14:schemeClr w14:val="tx1"/>
            </w14:solidFill>
          </w14:textFill>
        </w:rPr>
        <w:t>事项</w:t>
      </w:r>
      <w:bookmarkEnd w:id="64"/>
      <w:bookmarkEnd w:id="65"/>
      <w:bookmarkEnd w:id="66"/>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投标人不得串通作弊，以不正当的手段妨碍、排挤其他投标人，扰乱招标市场，破坏公平竞争原则。否则将按相关法律规定严肃处理。</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获得本招标文件的投标人，应对文件进行保密，不得用作本次投标以外的任何用途。开标后，投标人应归还招标文件中要求保密的文件和资料。</w:t>
      </w:r>
    </w:p>
    <w:p>
      <w:pPr>
        <w:rPr>
          <w:color w:val="000000" w:themeColor="text1"/>
          <w14:textFill>
            <w14:solidFill>
              <w14:schemeClr w14:val="tx1"/>
            </w14:solidFill>
          </w14:textFill>
        </w:rPr>
      </w:pPr>
    </w:p>
    <w:p>
      <w:pPr>
        <w:pStyle w:val="4"/>
        <w:numPr>
          <w:ilvl w:val="0"/>
          <w:numId w:val="2"/>
        </w:numPr>
        <w:spacing w:before="0" w:after="0" w:line="480" w:lineRule="auto"/>
        <w:jc w:val="center"/>
        <w:rPr>
          <w:rFonts w:ascii="宋体" w:hAnsi="宋体" w:eastAsia="宋体"/>
          <w:color w:val="000000" w:themeColor="text1"/>
          <w14:textFill>
            <w14:solidFill>
              <w14:schemeClr w14:val="tx1"/>
            </w14:solidFill>
          </w14:textFill>
        </w:rPr>
      </w:pPr>
      <w:bookmarkStart w:id="67" w:name="_Toc16902"/>
      <w:r>
        <w:rPr>
          <w:rFonts w:hint="eastAsia" w:ascii="宋体" w:hAnsi="宋体" w:eastAsia="宋体"/>
          <w:color w:val="000000" w:themeColor="text1"/>
          <w14:textFill>
            <w14:solidFill>
              <w14:schemeClr w14:val="tx1"/>
            </w14:solidFill>
          </w14:textFill>
        </w:rPr>
        <w:t>授予合同</w:t>
      </w:r>
      <w:bookmarkEnd w:id="67"/>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68" w:name="_Toc2727"/>
      <w:bookmarkStart w:id="69" w:name="_Toc508284011"/>
      <w:r>
        <w:rPr>
          <w:rFonts w:hint="eastAsia" w:ascii="宋体" w:hAnsi="宋体" w:eastAsia="宋体"/>
          <w:color w:val="000000" w:themeColor="text1"/>
          <w:sz w:val="21"/>
          <w:szCs w:val="21"/>
          <w14:textFill>
            <w14:solidFill>
              <w14:schemeClr w14:val="tx1"/>
            </w14:solidFill>
          </w14:textFill>
        </w:rPr>
        <w:t>29.</w:t>
      </w:r>
      <w:r>
        <w:rPr>
          <w:rFonts w:ascii="宋体" w:hAnsi="宋体" w:eastAsia="宋体"/>
          <w:color w:val="000000" w:themeColor="text1"/>
          <w:sz w:val="21"/>
          <w:szCs w:val="21"/>
          <w14:textFill>
            <w14:solidFill>
              <w14:schemeClr w14:val="tx1"/>
            </w14:solidFill>
          </w14:textFill>
        </w:rPr>
        <w:t>合同授予标准</w:t>
      </w:r>
      <w:bookmarkEnd w:id="68"/>
      <w:bookmarkEnd w:id="69"/>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根据评标委员会的评审结果，采购人按照评审报告推荐的中标候选人中按顺序依法确定中标人</w:t>
      </w:r>
      <w:r>
        <w:rPr>
          <w:rFonts w:ascii="宋体" w:hAnsi="宋体" w:eastAsia="宋体"/>
          <w:color w:val="000000" w:themeColor="text1"/>
          <w:sz w:val="21"/>
          <w:szCs w:val="21"/>
          <w14:textFill>
            <w14:solidFill>
              <w14:schemeClr w14:val="tx1"/>
            </w14:solidFill>
          </w14:textFill>
        </w:rPr>
        <w:t>。</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70" w:name="_Toc508284013"/>
      <w:bookmarkStart w:id="71" w:name="_Toc24457"/>
      <w:r>
        <w:rPr>
          <w:rFonts w:hint="eastAsia" w:ascii="宋体" w:hAnsi="宋体" w:eastAsia="宋体"/>
          <w:color w:val="000000" w:themeColor="text1"/>
          <w:sz w:val="21"/>
          <w:szCs w:val="21"/>
          <w14:textFill>
            <w14:solidFill>
              <w14:schemeClr w14:val="tx1"/>
            </w14:solidFill>
          </w14:textFill>
        </w:rPr>
        <w:t>30.发布中标结果</w:t>
      </w:r>
      <w:bookmarkEnd w:id="70"/>
      <w:bookmarkEnd w:id="71"/>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评标委员会提出评标书面报告和推荐中标意见报采购人确认后，采购代理机构将在指定的信息发布媒体上发布公告。</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中标公告期限为1个工作日。</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《中标通知书》是合同的一个组成部分，《中标通知书》对采购人和中标人均具有同等法律效力。</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中标人为残疾人福利性单位的，采购人或者其委托的采购代理机构应当随中标、成交结果同时公告其《残疾人福利性单位声明函》，接受社会监督。</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72" w:name="_Toc29766"/>
      <w:r>
        <w:rPr>
          <w:rFonts w:hint="eastAsia" w:ascii="宋体" w:hAnsi="宋体" w:eastAsia="宋体"/>
          <w:color w:val="000000" w:themeColor="text1"/>
          <w:sz w:val="21"/>
          <w:szCs w:val="21"/>
          <w14:textFill>
            <w14:solidFill>
              <w14:schemeClr w14:val="tx1"/>
            </w14:solidFill>
          </w14:textFill>
        </w:rPr>
        <w:t>31.合同的签订与履行</w:t>
      </w:r>
      <w:bookmarkEnd w:id="72"/>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采购人应当自中标通知书发出之日起30日内，按照招标文件和中标人投标文件的规定，与中标人签订书面合同。所签订的合同不得对招标文件确定的事项和中标人投标文件作实质性修改。</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采购人与中标人应当根据合同的约定依法履行合同义务。</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采购合同的履行、违约责任和解决争议的方法等适用《中华人民共和国</w:t>
      </w:r>
      <w:r>
        <w:rPr>
          <w:rFonts w:hint="eastAsia" w:ascii="宋体" w:hAnsi="宋体" w:eastAsia="宋体"/>
          <w:color w:val="000000" w:themeColor="text1"/>
          <w:sz w:val="21"/>
          <w:szCs w:val="21"/>
          <w:lang w:eastAsia="zh-CN"/>
          <w14:textFill>
            <w14:solidFill>
              <w14:schemeClr w14:val="tx1"/>
            </w14:solidFill>
          </w14:textFill>
        </w:rPr>
        <w:t>民法典</w:t>
      </w:r>
      <w:r>
        <w:rPr>
          <w:rFonts w:hint="eastAsia" w:ascii="宋体" w:hAnsi="宋体" w:eastAsia="宋体"/>
          <w:color w:val="000000" w:themeColor="text1"/>
          <w:sz w:val="21"/>
          <w:szCs w:val="21"/>
          <w14:textFill>
            <w14:solidFill>
              <w14:schemeClr w14:val="tx1"/>
            </w14:solidFill>
          </w14:textFill>
        </w:rPr>
        <w:t>》。</w:t>
      </w:r>
    </w:p>
    <w:p>
      <w:pPr>
        <w:widowControl w:val="0"/>
        <w:numPr>
          <w:ilvl w:val="1"/>
          <w:numId w:val="3"/>
        </w:numPr>
        <w:tabs>
          <w:tab w:val="left" w:pos="907"/>
        </w:tabs>
        <w:adjustRightInd/>
        <w:snapToGrid/>
        <w:spacing w:after="0" w:line="360" w:lineRule="exact"/>
        <w:jc w:val="both"/>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合同签订之日起2个工作日内，中标人</w:t>
      </w:r>
      <w:r>
        <w:rPr>
          <w:rFonts w:hint="eastAsia" w:ascii="宋体" w:hAnsi="宋体" w:eastAsia="宋体"/>
          <w:b/>
          <w:color w:val="000000" w:themeColor="text1"/>
          <w:sz w:val="21"/>
          <w:szCs w:val="21"/>
          <w:lang w:eastAsia="zh-CN"/>
          <w14:textFill>
            <w14:solidFill>
              <w14:schemeClr w14:val="tx1"/>
            </w14:solidFill>
          </w14:textFill>
        </w:rPr>
        <w:t>应</w:t>
      </w:r>
      <w:r>
        <w:rPr>
          <w:rFonts w:hint="eastAsia" w:ascii="宋体" w:hAnsi="宋体" w:eastAsia="宋体"/>
          <w:b/>
          <w:color w:val="000000" w:themeColor="text1"/>
          <w:sz w:val="21"/>
          <w:szCs w:val="21"/>
          <w14:textFill>
            <w14:solidFill>
              <w14:schemeClr w14:val="tx1"/>
            </w14:solidFill>
          </w14:textFill>
        </w:rPr>
        <w:t>将所签订的合同副本（加盖公章）交至</w:t>
      </w:r>
      <w:r>
        <w:rPr>
          <w:rFonts w:hint="eastAsia" w:ascii="宋体" w:hAnsi="宋体" w:eastAsia="宋体"/>
          <w:b/>
          <w:color w:val="000000" w:themeColor="text1"/>
          <w:sz w:val="21"/>
          <w:szCs w:val="21"/>
          <w:lang w:eastAsia="zh-CN"/>
          <w14:textFill>
            <w14:solidFill>
              <w14:schemeClr w14:val="tx1"/>
            </w14:solidFill>
          </w14:textFill>
        </w:rPr>
        <w:t>三方诚信招标有限公司</w:t>
      </w:r>
      <w:r>
        <w:rPr>
          <w:rFonts w:hint="eastAsia" w:ascii="宋体" w:hAnsi="宋体" w:eastAsia="宋体"/>
          <w:b/>
          <w:color w:val="000000" w:themeColor="text1"/>
          <w:sz w:val="21"/>
          <w:szCs w:val="21"/>
          <w14:textFill>
            <w14:solidFill>
              <w14:schemeClr w14:val="tx1"/>
            </w14:solidFill>
          </w14:textFill>
        </w:rPr>
        <w:t>东莞分公司归档。</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投标人根据招标文件的规定和采购项目的实际情况，拟在中标后将中标项目的非主体、非关键性工作分包的，应当在投标文件中载明分包承担主体，分包承担主体应当具备相应资质条件且不得再次分包。</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标投标人在评审结束当天至合同履行结束，若因不可抗力的因素（如国家出台新法律法规等）造成投标人资质的变动，投标人应以纸质版形式通知采购人。若资质变动导致中标投标人不再具备履行合同资质要求，采购人有权中止合同。</w:t>
      </w:r>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73" w:name="_Toc29009"/>
      <w:bookmarkStart w:id="74" w:name="_Toc303084277"/>
      <w:bookmarkStart w:id="75" w:name="_Toc382049124"/>
      <w:bookmarkStart w:id="76" w:name="_Toc23764"/>
      <w:r>
        <w:rPr>
          <w:rFonts w:hint="eastAsia" w:ascii="宋体" w:hAnsi="宋体" w:eastAsia="宋体"/>
          <w:color w:val="000000" w:themeColor="text1"/>
          <w:sz w:val="21"/>
          <w:szCs w:val="21"/>
          <w14:textFill>
            <w14:solidFill>
              <w14:schemeClr w14:val="tx1"/>
            </w14:solidFill>
          </w14:textFill>
        </w:rPr>
        <w:t>32.</w:t>
      </w:r>
      <w:r>
        <w:rPr>
          <w:rFonts w:ascii="宋体" w:hAnsi="宋体" w:eastAsia="宋体"/>
          <w:color w:val="000000" w:themeColor="text1"/>
          <w:sz w:val="21"/>
          <w:szCs w:val="21"/>
          <w14:textFill>
            <w14:solidFill>
              <w14:schemeClr w14:val="tx1"/>
            </w14:solidFill>
          </w14:textFill>
        </w:rPr>
        <w:t>履约</w:t>
      </w:r>
      <w:r>
        <w:rPr>
          <w:rFonts w:hint="eastAsia" w:ascii="宋体" w:hAnsi="宋体" w:eastAsia="宋体"/>
          <w:color w:val="000000" w:themeColor="text1"/>
          <w:sz w:val="21"/>
          <w:szCs w:val="21"/>
          <w14:textFill>
            <w14:solidFill>
              <w14:schemeClr w14:val="tx1"/>
            </w14:solidFill>
          </w14:textFill>
        </w:rPr>
        <w:t>保证金</w:t>
      </w:r>
      <w:bookmarkEnd w:id="73"/>
      <w:bookmarkEnd w:id="74"/>
      <w:bookmarkEnd w:id="75"/>
      <w:bookmarkEnd w:id="76"/>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标人应在领取中标通知书之后签订合同之前递交履约保证金（履约保函的提交与履约保证金的提交时间一致）。给采购人造成的损失超过投标担保数额的，还应当由其对超过部分予以赔偿，并依法追究其责任。中标人应在汇入履约保证金时在汇款单备注中注明：中标项目名称及中标项目编号。</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采用保证金（银行转帐、电汇）方式：中标人必须保证资金在签订合同前到帐。履约保证金账户采购人另行通知，到期后无息退还。</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采用履约保函方式：履约担保。是指由担保机构为供应商交纳履约保证金向采购人或采购代理机构提供的保证担保。供应商未按采购合同履行约定义务的，由担保机构按照担保函约定履行支付履约保证金的责任。</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中标人须将履约保证金的汇款凭证 (注明中标通知书或项目编号)或履约保函（采购人注明原件已收到并盖章）用A4纸复印一式四份并加盖中标人的公章送至采购代理机构。</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履约保证金退回：履约保证金在项目验收合格后，中标人向采购人提交退回履约保证金的申请、履约保证金汇款凭证复印件、采购合同、采购项目验收报告原件、中标通知书复印件，前往采购人办理履约保证金退还手续。</w:t>
      </w:r>
    </w:p>
    <w:p>
      <w:pPr>
        <w:rPr>
          <w:color w:val="000000" w:themeColor="text1"/>
          <w14:textFill>
            <w14:solidFill>
              <w14:schemeClr w14:val="tx1"/>
            </w14:solidFill>
          </w14:textFill>
        </w:rPr>
      </w:pPr>
    </w:p>
    <w:p>
      <w:pPr>
        <w:pStyle w:val="4"/>
        <w:numPr>
          <w:ilvl w:val="0"/>
          <w:numId w:val="2"/>
        </w:numPr>
        <w:spacing w:before="0" w:after="0" w:line="480" w:lineRule="auto"/>
        <w:jc w:val="center"/>
        <w:rPr>
          <w:rFonts w:ascii="宋体" w:hAnsi="宋体" w:eastAsia="宋体"/>
          <w:color w:val="000000" w:themeColor="text1"/>
          <w14:textFill>
            <w14:solidFill>
              <w14:schemeClr w14:val="tx1"/>
            </w14:solidFill>
          </w14:textFill>
        </w:rPr>
      </w:pPr>
      <w:bookmarkStart w:id="77" w:name="_Toc19464"/>
      <w:r>
        <w:rPr>
          <w:rFonts w:hint="eastAsia" w:ascii="宋体" w:hAnsi="宋体" w:eastAsia="宋体"/>
          <w:color w:val="000000" w:themeColor="text1"/>
          <w14:textFill>
            <w14:solidFill>
              <w14:schemeClr w14:val="tx1"/>
            </w14:solidFill>
          </w14:textFill>
        </w:rPr>
        <w:t>询问或质疑</w:t>
      </w:r>
      <w:bookmarkEnd w:id="77"/>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78" w:name="_Toc27711"/>
      <w:r>
        <w:rPr>
          <w:rFonts w:hint="eastAsia" w:ascii="宋体" w:hAnsi="宋体" w:eastAsia="宋体"/>
          <w:color w:val="000000" w:themeColor="text1"/>
          <w:sz w:val="21"/>
          <w:szCs w:val="21"/>
          <w14:textFill>
            <w14:solidFill>
              <w14:schemeClr w14:val="tx1"/>
            </w14:solidFill>
          </w14:textFill>
        </w:rPr>
        <w:t>33.询问</w:t>
      </w:r>
      <w:bookmarkEnd w:id="78"/>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投标人对采购活动事项（</w:t>
      </w:r>
      <w:r>
        <w:rPr>
          <w:rFonts w:hint="eastAsia" w:ascii="宋体" w:hAnsi="宋体" w:eastAsia="宋体"/>
          <w:color w:val="000000" w:themeColor="text1"/>
          <w:sz w:val="21"/>
          <w:szCs w:val="21"/>
          <w:lang w:eastAsia="zh-CN"/>
          <w14:textFill>
            <w14:solidFill>
              <w14:schemeClr w14:val="tx1"/>
            </w14:solidFill>
          </w14:textFill>
        </w:rPr>
        <w:t>招标文件</w:t>
      </w:r>
      <w:r>
        <w:rPr>
          <w:rFonts w:hint="eastAsia" w:ascii="宋体" w:hAnsi="宋体" w:eastAsia="宋体"/>
          <w:color w:val="000000" w:themeColor="text1"/>
          <w:sz w:val="21"/>
          <w:szCs w:val="21"/>
          <w14:textFill>
            <w14:solidFill>
              <w14:schemeClr w14:val="tx1"/>
            </w14:solidFill>
          </w14:textFill>
        </w:rPr>
        <w:t>、采购过程和采购结果）有疑问的，可以按规定向采购代理机构提出询问。</w:t>
      </w:r>
    </w:p>
    <w:p>
      <w:pPr>
        <w:widowControl w:val="0"/>
        <w:tabs>
          <w:tab w:val="left" w:pos="907"/>
        </w:tabs>
        <w:adjustRightInd/>
        <w:snapToGrid/>
        <w:spacing w:after="0" w:line="360" w:lineRule="exact"/>
        <w:ind w:left="567"/>
        <w:jc w:val="both"/>
        <w:rPr>
          <w:rFonts w:ascii="宋体" w:hAnsi="宋体" w:eastAsia="宋体"/>
          <w:color w:val="000000" w:themeColor="text1"/>
          <w:sz w:val="21"/>
          <w:szCs w:val="2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79" w:name="_Toc18644"/>
      <w:r>
        <w:rPr>
          <w:rFonts w:hint="eastAsia" w:ascii="宋体" w:hAnsi="宋体" w:eastAsia="宋体"/>
          <w:color w:val="000000" w:themeColor="text1"/>
          <w:sz w:val="21"/>
          <w:szCs w:val="21"/>
          <w14:textFill>
            <w14:solidFill>
              <w14:schemeClr w14:val="tx1"/>
            </w14:solidFill>
          </w14:textFill>
        </w:rPr>
        <w:t>34.质疑</w:t>
      </w:r>
      <w:bookmarkEnd w:id="79"/>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提出质疑的投标人应当是参与所质疑项目采购活动的供应商或是在规定的时间内已依法获取其可质疑的</w:t>
      </w:r>
      <w:r>
        <w:rPr>
          <w:rFonts w:hint="eastAsia" w:ascii="宋体" w:hAnsi="宋体" w:eastAsia="宋体"/>
          <w:color w:val="000000" w:themeColor="text1"/>
          <w:sz w:val="21"/>
          <w:szCs w:val="21"/>
          <w:lang w:eastAsia="zh-CN"/>
          <w14:textFill>
            <w14:solidFill>
              <w14:schemeClr w14:val="tx1"/>
            </w14:solidFill>
          </w14:textFill>
        </w:rPr>
        <w:t>招标文件</w:t>
      </w:r>
      <w:r>
        <w:rPr>
          <w:rFonts w:hint="eastAsia" w:ascii="宋体" w:hAnsi="宋体" w:eastAsia="宋体"/>
          <w:color w:val="000000" w:themeColor="text1"/>
          <w:sz w:val="21"/>
          <w:szCs w:val="21"/>
          <w14:textFill>
            <w14:solidFill>
              <w14:schemeClr w14:val="tx1"/>
            </w14:solidFill>
          </w14:textFill>
        </w:rPr>
        <w:t>的潜在供应商。</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供应商认为</w:t>
      </w:r>
      <w:r>
        <w:rPr>
          <w:rFonts w:hint="eastAsia" w:ascii="宋体" w:hAnsi="宋体" w:eastAsia="宋体"/>
          <w:color w:val="000000" w:themeColor="text1"/>
          <w:sz w:val="21"/>
          <w:szCs w:val="21"/>
          <w:lang w:eastAsia="zh-CN"/>
          <w14:textFill>
            <w14:solidFill>
              <w14:schemeClr w14:val="tx1"/>
            </w14:solidFill>
          </w14:textFill>
        </w:rPr>
        <w:t>招标文件</w:t>
      </w:r>
      <w:r>
        <w:rPr>
          <w:rFonts w:hint="eastAsia" w:ascii="宋体" w:hAnsi="宋体" w:eastAsia="宋体"/>
          <w:color w:val="000000" w:themeColor="text1"/>
          <w:sz w:val="21"/>
          <w:szCs w:val="21"/>
          <w14:textFill>
            <w14:solidFill>
              <w14:schemeClr w14:val="tx1"/>
            </w14:solidFill>
          </w14:textFill>
        </w:rPr>
        <w:t>、采购过程、中标或者成交结果使自己的权益受到损害的，可以在知道或者应知其权益受到损害之日起7个工作日内，以书面形式向采购人、采购代理机构提出质疑。超过规定时间提交的质疑函不予受理。</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投标人在法定质疑期内须一次性提出针对同一采购程序环节的质疑，对同一采购程序环节的二次质疑采购代理机构不予受理。</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应将招标文件所规定的纸质版形式（质疑须提交以下资料并加盖投标人公章：质疑函原件、营业执照复印件、法人身份证复印件、联系方式及法人授权委托书原件加盖公章；若质疑由法人提交，则将提供法人授权委托书原件加盖公章更换为提供法人身份证复印件加盖公章且签字）的质疑按法律规定提交至采购代理机构指定办公地点。投标人以电话、传真或电邮形式提交的质疑属于无效质疑。</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授权委托书应当载明代理人的姓名或者名称、代理事项、具体权限、期限和相关事项。</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投标人提出质疑应当提交质疑函和必要的证明材料（须注明法律依据），因缺少相关证明材料或证明材料存在不真实而导致的后果由投标人自行承担。</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不涉及对投标人利益造成损害的相关内容，不能作为质疑内容提交。</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以联合体形式参加政府采购活动的，其质疑应当由组成联合体的所有投标人共同提出。</w:t>
      </w:r>
    </w:p>
    <w:p>
      <w:pPr>
        <w:rPr>
          <w:color w:val="000000" w:themeColor="text1"/>
          <w14:textFill>
            <w14:solidFill>
              <w14:schemeClr w14:val="tx1"/>
            </w14:solidFill>
          </w14:textFill>
        </w:rPr>
      </w:pPr>
    </w:p>
    <w:p>
      <w:pPr>
        <w:pStyle w:val="4"/>
        <w:numPr>
          <w:ilvl w:val="0"/>
          <w:numId w:val="2"/>
        </w:numPr>
        <w:spacing w:before="0" w:after="0" w:line="480" w:lineRule="auto"/>
        <w:jc w:val="center"/>
        <w:rPr>
          <w:rFonts w:ascii="宋体" w:hAnsi="宋体" w:eastAsia="宋体"/>
          <w:color w:val="000000" w:themeColor="text1"/>
          <w14:textFill>
            <w14:solidFill>
              <w14:schemeClr w14:val="tx1"/>
            </w14:solidFill>
          </w14:textFill>
        </w:rPr>
      </w:pPr>
      <w:bookmarkStart w:id="80" w:name="_Toc10071"/>
      <w:r>
        <w:rPr>
          <w:rFonts w:hint="eastAsia" w:ascii="宋体" w:hAnsi="宋体" w:eastAsia="宋体"/>
          <w:color w:val="000000" w:themeColor="text1"/>
          <w14:textFill>
            <w14:solidFill>
              <w14:schemeClr w14:val="tx1"/>
            </w14:solidFill>
          </w14:textFill>
        </w:rPr>
        <w:t>其他</w:t>
      </w:r>
      <w:bookmarkEnd w:id="80"/>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81" w:name="_Toc27449"/>
      <w:r>
        <w:rPr>
          <w:rFonts w:hint="eastAsia" w:ascii="宋体" w:hAnsi="宋体" w:eastAsia="宋体"/>
          <w:color w:val="000000" w:themeColor="text1"/>
          <w:sz w:val="21"/>
          <w:szCs w:val="21"/>
          <w14:textFill>
            <w14:solidFill>
              <w14:schemeClr w14:val="tx1"/>
            </w14:solidFill>
          </w14:textFill>
        </w:rPr>
        <w:t>35.招标文件的解释权</w:t>
      </w:r>
      <w:bookmarkEnd w:id="81"/>
    </w:p>
    <w:p>
      <w:pPr>
        <w:pStyle w:val="25"/>
        <w:widowControl w:val="0"/>
        <w:numPr>
          <w:ilvl w:val="0"/>
          <w:numId w:val="3"/>
        </w:numPr>
        <w:tabs>
          <w:tab w:val="left" w:pos="907"/>
        </w:tabs>
        <w:adjustRightInd/>
        <w:snapToGrid/>
        <w:spacing w:after="0" w:line="360" w:lineRule="exact"/>
        <w:ind w:firstLineChars="0"/>
        <w:jc w:val="both"/>
        <w:rPr>
          <w:rFonts w:ascii="宋体" w:hAnsi="宋体" w:eastAsia="宋体"/>
          <w:vanish/>
          <w:color w:val="000000" w:themeColor="text1"/>
          <w:sz w:val="21"/>
          <w:szCs w:val="21"/>
          <w14:textFill>
            <w14:solidFill>
              <w14:schemeClr w14:val="tx1"/>
            </w14:solidFill>
          </w14:textFill>
        </w:rPr>
      </w:pP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招标文件</w:t>
      </w:r>
      <w:r>
        <w:rPr>
          <w:rFonts w:hint="eastAsia" w:ascii="宋体" w:hAnsi="宋体" w:eastAsia="宋体"/>
          <w:color w:val="000000" w:themeColor="text1"/>
          <w:sz w:val="21"/>
          <w:szCs w:val="21"/>
          <w14:textFill>
            <w14:solidFill>
              <w14:schemeClr w14:val="tx1"/>
            </w14:solidFill>
          </w14:textFill>
        </w:rPr>
        <w:t>版本号：三方诚信20</w:t>
      </w:r>
      <w:r>
        <w:rPr>
          <w:rFonts w:hint="eastAsia" w:ascii="宋体" w:hAnsi="宋体" w:eastAsia="宋体"/>
          <w:color w:val="000000" w:themeColor="text1"/>
          <w:sz w:val="21"/>
          <w:szCs w:val="21"/>
          <w:lang w:val="en-US" w:eastAsia="zh-CN"/>
          <w14:textFill>
            <w14:solidFill>
              <w14:schemeClr w14:val="tx1"/>
            </w14:solidFill>
          </w14:textFill>
        </w:rPr>
        <w:t>210506</w:t>
      </w:r>
      <w:r>
        <w:rPr>
          <w:rFonts w:hint="eastAsia" w:ascii="宋体" w:hAnsi="宋体" w:eastAsia="宋体"/>
          <w:color w:val="000000" w:themeColor="text1"/>
          <w:sz w:val="21"/>
          <w:szCs w:val="21"/>
          <w14:textFill>
            <w14:solidFill>
              <w14:schemeClr w14:val="tx1"/>
            </w14:solidFill>
          </w14:textFill>
        </w:rPr>
        <w:t>。</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w:t>
      </w:r>
      <w:r>
        <w:rPr>
          <w:rFonts w:hint="eastAsia" w:ascii="宋体" w:hAnsi="宋体" w:eastAsia="宋体"/>
          <w:color w:val="000000" w:themeColor="text1"/>
          <w:sz w:val="21"/>
          <w:szCs w:val="21"/>
          <w:lang w:eastAsia="zh-CN"/>
          <w14:textFill>
            <w14:solidFill>
              <w14:schemeClr w14:val="tx1"/>
            </w14:solidFill>
          </w14:textFill>
        </w:rPr>
        <w:t>招标文件</w:t>
      </w:r>
      <w:r>
        <w:rPr>
          <w:rFonts w:hint="eastAsia" w:ascii="宋体" w:hAnsi="宋体" w:eastAsia="宋体"/>
          <w:color w:val="000000" w:themeColor="text1"/>
          <w:sz w:val="21"/>
          <w:szCs w:val="21"/>
          <w14:textFill>
            <w14:solidFill>
              <w14:schemeClr w14:val="tx1"/>
            </w14:solidFill>
          </w14:textFill>
        </w:rPr>
        <w:t>是根据国家有关法律、法规以及政府采购管理有关规定和参照国际惯例编制，解释权属本采购代理机构。</w:t>
      </w:r>
    </w:p>
    <w:p>
      <w:pPr>
        <w:widowControl w:val="0"/>
        <w:numPr>
          <w:ilvl w:val="1"/>
          <w:numId w:val="3"/>
        </w:numPr>
        <w:tabs>
          <w:tab w:val="left" w:pos="907"/>
        </w:tabs>
        <w:adjustRightInd/>
        <w:snapToGrid/>
        <w:spacing w:after="0" w:line="360" w:lineRule="exac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pStyle w:val="3"/>
        <w:spacing w:before="0" w:after="0" w:line="240" w:lineRule="auto"/>
        <w:rPr>
          <w:color w:val="000000" w:themeColor="text1"/>
          <w:sz w:val="28"/>
          <w:szCs w:val="28"/>
          <w14:textFill>
            <w14:solidFill>
              <w14:schemeClr w14:val="tx1"/>
            </w14:solidFill>
          </w14:textFill>
        </w:rPr>
      </w:pPr>
      <w:bookmarkStart w:id="82" w:name="_Toc3263"/>
      <w:r>
        <w:rPr>
          <w:rFonts w:hint="eastAsia"/>
          <w:color w:val="000000" w:themeColor="text1"/>
          <w:sz w:val="28"/>
          <w:szCs w:val="28"/>
          <w14:textFill>
            <w14:solidFill>
              <w14:schemeClr w14:val="tx1"/>
            </w14:solidFill>
          </w14:textFill>
        </w:rPr>
        <w:t>第五部分 合同格式（仅供参考）</w:t>
      </w:r>
      <w:bookmarkEnd w:id="82"/>
      <w:bookmarkStart w:id="83" w:name="_Toc21155"/>
      <w:bookmarkStart w:id="84" w:name="_Toc13430"/>
      <w:bookmarkStart w:id="85" w:name="_Toc1534"/>
    </w:p>
    <w:p>
      <w:pPr>
        <w:pStyle w:val="4"/>
        <w:spacing w:before="0" w:after="0" w:line="240" w:lineRule="auto"/>
        <w:jc w:val="center"/>
        <w:rPr>
          <w:rFonts w:ascii="宋体" w:hAnsi="宋体" w:eastAsia="宋体" w:cs="宋体"/>
          <w:color w:val="000000" w:themeColor="text1"/>
          <w14:textFill>
            <w14:solidFill>
              <w14:schemeClr w14:val="tx1"/>
            </w14:solidFill>
          </w14:textFill>
        </w:rPr>
      </w:pPr>
      <w:bookmarkStart w:id="86" w:name="_Toc32348"/>
      <w:r>
        <w:rPr>
          <w:rFonts w:hint="eastAsia" w:ascii="宋体" w:hAnsi="宋体" w:eastAsia="宋体" w:cs="宋体"/>
          <w:color w:val="000000" w:themeColor="text1"/>
          <w14:textFill>
            <w14:solidFill>
              <w14:schemeClr w14:val="tx1"/>
            </w14:solidFill>
          </w14:textFill>
        </w:rPr>
        <w:t>合同格式</w:t>
      </w:r>
      <w:bookmarkEnd w:id="83"/>
      <w:bookmarkEnd w:id="84"/>
      <w:bookmarkEnd w:id="85"/>
      <w:bookmarkEnd w:id="86"/>
    </w:p>
    <w:p>
      <w:pPr>
        <w:spacing w:line="420" w:lineRule="atLeast"/>
        <w:ind w:right="56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合同编号：</w:t>
      </w:r>
    </w:p>
    <w:p>
      <w:pPr>
        <w:spacing w:line="420" w:lineRule="atLeas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甲方：</w:t>
      </w:r>
    </w:p>
    <w:p>
      <w:pPr>
        <w:spacing w:line="420" w:lineRule="atLeas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乙方：“ </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”为中标单位</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受甲方委托，</w:t>
      </w:r>
      <w:r>
        <w:rPr>
          <w:rFonts w:hint="eastAsia" w:ascii="宋体" w:hAnsi="宋体" w:eastAsia="宋体"/>
          <w:color w:val="000000" w:themeColor="text1"/>
          <w:sz w:val="21"/>
          <w:szCs w:val="21"/>
          <w:u w:val="single"/>
          <w14:textFill>
            <w14:solidFill>
              <w14:schemeClr w14:val="tx1"/>
            </w14:solidFill>
          </w14:textFill>
        </w:rPr>
        <w:t xml:space="preserve">           (采购代理机构)</w:t>
      </w:r>
      <w:r>
        <w:rPr>
          <w:rFonts w:hint="eastAsia" w:ascii="宋体" w:hAnsi="宋体" w:eastAsia="宋体"/>
          <w:color w:val="000000" w:themeColor="text1"/>
          <w:sz w:val="21"/>
          <w:szCs w:val="21"/>
          <w14:textFill>
            <w14:solidFill>
              <w14:schemeClr w14:val="tx1"/>
            </w14:solidFill>
          </w14:textFill>
        </w:rPr>
        <w:t>组织对</w:t>
      </w:r>
      <w:r>
        <w:rPr>
          <w:rFonts w:hint="eastAsia" w:ascii="宋体" w:hAnsi="宋体" w:eastAsia="宋体"/>
          <w:color w:val="000000" w:themeColor="text1"/>
          <w:sz w:val="21"/>
          <w:szCs w:val="21"/>
          <w:u w:val="single"/>
          <w14:textFill>
            <w14:solidFill>
              <w14:schemeClr w14:val="tx1"/>
            </w14:solidFill>
          </w14:textFill>
        </w:rPr>
        <w:t xml:space="preserve">         （项目名称）</w:t>
      </w:r>
      <w:r>
        <w:rPr>
          <w:rFonts w:hint="eastAsia" w:ascii="宋体" w:hAnsi="宋体" w:eastAsia="宋体"/>
          <w:color w:val="000000" w:themeColor="text1"/>
          <w:sz w:val="21"/>
          <w:szCs w:val="21"/>
          <w14:textFill>
            <w14:solidFill>
              <w14:schemeClr w14:val="tx1"/>
            </w14:solidFill>
          </w14:textFill>
        </w:rPr>
        <w:t>采购项目（</w:t>
      </w:r>
      <w:r>
        <w:rPr>
          <w:rFonts w:hint="eastAsia" w:ascii="宋体" w:hAnsi="宋体" w:eastAsia="宋体"/>
          <w:color w:val="000000" w:themeColor="text1"/>
          <w:sz w:val="21"/>
          <w:szCs w:val="21"/>
          <w:lang w:eastAsia="zh-CN"/>
          <w14:textFill>
            <w14:solidFill>
              <w14:schemeClr w14:val="tx1"/>
            </w14:solidFill>
          </w14:textFill>
        </w:rPr>
        <w:t>采购项目编号</w:t>
      </w:r>
      <w:r>
        <w:rPr>
          <w:rFonts w:hint="eastAsia" w:ascii="宋体" w:hAnsi="宋体" w:eastAsia="宋体"/>
          <w:color w:val="000000" w:themeColor="text1"/>
          <w:sz w:val="21"/>
          <w:szCs w:val="21"/>
          <w14:textFill>
            <w14:solidFill>
              <w14:schemeClr w14:val="tx1"/>
            </w14:solidFill>
          </w14:textFill>
        </w:rPr>
        <w:t>为</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）进行采购，于</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年</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月</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日通过公开招标，经评标委员会评定乙方</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为中标单位。为了保护甲、乙双方合法权益，根据《中华人民共和国</w:t>
      </w:r>
      <w:r>
        <w:rPr>
          <w:rFonts w:hint="eastAsia" w:eastAsia="宋体"/>
          <w:color w:val="000000" w:themeColor="text1"/>
          <w:lang w:eastAsia="zh-CN"/>
          <w14:textFill>
            <w14:solidFill>
              <w14:schemeClr w14:val="tx1"/>
            </w14:solidFill>
          </w14:textFill>
        </w:rPr>
        <w:t>民法典</w:t>
      </w:r>
      <w:r>
        <w:rPr>
          <w:rFonts w:hint="eastAsia" w:ascii="宋体" w:hAnsi="宋体" w:eastAsia="宋体"/>
          <w:color w:val="000000" w:themeColor="text1"/>
          <w:sz w:val="21"/>
          <w:szCs w:val="21"/>
          <w14:textFill>
            <w14:solidFill>
              <w14:schemeClr w14:val="tx1"/>
            </w14:solidFill>
          </w14:textFill>
        </w:rPr>
        <w:t>》，在平等自愿的基础上，按照下面的条款和条件，签署本合同。</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第一条 合同项目</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1、项目名称：                       ；</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w:t>
      </w:r>
      <w:r>
        <w:rPr>
          <w:rFonts w:hint="eastAsia" w:ascii="宋体" w:hAnsi="宋体" w:eastAsia="宋体"/>
          <w:color w:val="000000" w:themeColor="text1"/>
          <w:sz w:val="21"/>
          <w:szCs w:val="21"/>
          <w:lang w:eastAsia="zh-CN"/>
          <w14:textFill>
            <w14:solidFill>
              <w14:schemeClr w14:val="tx1"/>
            </w14:solidFill>
          </w14:textFill>
        </w:rPr>
        <w:t>采购项目编号</w:t>
      </w:r>
      <w:r>
        <w:rPr>
          <w:rFonts w:hint="eastAsia" w:ascii="宋体" w:hAnsi="宋体" w:eastAsia="宋体"/>
          <w:color w:val="000000" w:themeColor="text1"/>
          <w:sz w:val="21"/>
          <w:szCs w:val="21"/>
          <w14:textFill>
            <w14:solidFill>
              <w14:schemeClr w14:val="tx1"/>
            </w14:solidFill>
          </w14:textFill>
        </w:rPr>
        <w:t>：                   。</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第二条 合同组成</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1、合同文件组成内容包括：本合同书 、中标通知书、投标文件（含澄清内容）、招标文件（含招标文件澄清通知）等。</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bookmarkStart w:id="87" w:name="_Toc86481558"/>
      <w:r>
        <w:rPr>
          <w:rFonts w:hint="eastAsia" w:ascii="宋体" w:hAnsi="宋体" w:eastAsia="宋体"/>
          <w:b/>
          <w:color w:val="000000" w:themeColor="text1"/>
          <w:sz w:val="21"/>
          <w:szCs w:val="21"/>
          <w14:textFill>
            <w14:solidFill>
              <w14:schemeClr w14:val="tx1"/>
            </w14:solidFill>
          </w14:textFill>
        </w:rPr>
        <w:t>第三条 服务内容、标准及要求</w:t>
      </w:r>
    </w:p>
    <w:p>
      <w:pPr>
        <w:spacing w:after="0" w:line="360" w:lineRule="auto"/>
        <w:rPr>
          <w:rFonts w:ascii="宋体" w:hAnsi="宋体" w:eastAsia="宋体" w:cs="仿宋"/>
          <w:color w:val="000000" w:themeColor="text1"/>
          <w:sz w:val="21"/>
          <w:szCs w:val="21"/>
          <w:u w:val="single"/>
          <w:shd w:val="clear" w:color="auto" w:fill="FFFFFF"/>
          <w14:textFill>
            <w14:solidFill>
              <w14:schemeClr w14:val="tx1"/>
            </w14:solidFill>
          </w14:textFill>
        </w:rPr>
      </w:pPr>
      <w:r>
        <w:rPr>
          <w:rFonts w:hint="eastAsia" w:ascii="宋体" w:hAnsi="宋体" w:eastAsia="宋体" w:cs="仿宋"/>
          <w:color w:val="000000" w:themeColor="text1"/>
          <w:sz w:val="21"/>
          <w:szCs w:val="21"/>
          <w:shd w:val="clear" w:color="auto" w:fill="FFFFFF"/>
          <w14:textFill>
            <w14:solidFill>
              <w14:schemeClr w14:val="tx1"/>
            </w14:solidFill>
          </w14:textFill>
        </w:rPr>
        <w:t>1、采购内容：</w:t>
      </w:r>
      <w:r>
        <w:rPr>
          <w:rFonts w:hint="eastAsia" w:ascii="宋体" w:hAnsi="宋体" w:eastAsia="宋体" w:cs="仿宋"/>
          <w:color w:val="000000" w:themeColor="text1"/>
          <w:sz w:val="21"/>
          <w:szCs w:val="21"/>
          <w:u w:val="single"/>
          <w:shd w:val="clear" w:color="auto" w:fill="FFFFFF"/>
          <w14:textFill>
            <w14:solidFill>
              <w14:schemeClr w14:val="tx1"/>
            </w14:solidFill>
          </w14:textFill>
        </w:rPr>
        <w:t xml:space="preserve">                                                              。</w:t>
      </w:r>
    </w:p>
    <w:p>
      <w:pPr>
        <w:spacing w:after="0" w:line="360" w:lineRule="auto"/>
        <w:rPr>
          <w:rFonts w:ascii="宋体" w:hAnsi="宋体" w:eastAsia="宋体" w:cs="仿宋"/>
          <w:color w:val="000000" w:themeColor="text1"/>
          <w:sz w:val="21"/>
          <w:szCs w:val="21"/>
          <w:shd w:val="clear" w:color="auto" w:fill="FFFFFF"/>
          <w14:textFill>
            <w14:solidFill>
              <w14:schemeClr w14:val="tx1"/>
            </w14:solidFill>
          </w14:textFill>
        </w:rPr>
      </w:pPr>
      <w:r>
        <w:rPr>
          <w:rFonts w:hint="eastAsia" w:ascii="宋体" w:hAnsi="宋体" w:eastAsia="宋体" w:cs="仿宋"/>
          <w:color w:val="000000" w:themeColor="text1"/>
          <w:sz w:val="21"/>
          <w:szCs w:val="21"/>
          <w:shd w:val="clear" w:color="auto" w:fill="FFFFFF"/>
          <w14:textFill>
            <w14:solidFill>
              <w14:schemeClr w14:val="tx1"/>
            </w14:solidFill>
          </w14:textFill>
        </w:rPr>
        <w:t>2、采购标准：</w:t>
      </w:r>
      <w:r>
        <w:rPr>
          <w:rFonts w:hint="eastAsia" w:ascii="宋体" w:hAnsi="宋体" w:eastAsia="宋体" w:cs="仿宋"/>
          <w:color w:val="000000" w:themeColor="text1"/>
          <w:sz w:val="21"/>
          <w:szCs w:val="21"/>
          <w:u w:val="single"/>
          <w:shd w:val="clear" w:color="auto" w:fill="FFFFFF"/>
          <w14:textFill>
            <w14:solidFill>
              <w14:schemeClr w14:val="tx1"/>
            </w14:solidFill>
          </w14:textFill>
        </w:rPr>
        <w:t xml:space="preserve">                                                              。</w:t>
      </w:r>
    </w:p>
    <w:p>
      <w:pPr>
        <w:spacing w:after="0" w:line="360" w:lineRule="auto"/>
        <w:rPr>
          <w:rFonts w:ascii="宋体" w:hAnsi="宋体" w:eastAsia="宋体" w:cs="仿宋"/>
          <w:color w:val="000000" w:themeColor="text1"/>
          <w:sz w:val="21"/>
          <w:szCs w:val="21"/>
          <w:shd w:val="clear" w:color="auto" w:fill="FFFFFF"/>
          <w14:textFill>
            <w14:solidFill>
              <w14:schemeClr w14:val="tx1"/>
            </w14:solidFill>
          </w14:textFill>
        </w:rPr>
      </w:pPr>
      <w:r>
        <w:rPr>
          <w:rFonts w:hint="eastAsia" w:ascii="宋体" w:hAnsi="宋体" w:eastAsia="宋体" w:cs="仿宋"/>
          <w:color w:val="000000" w:themeColor="text1"/>
          <w:sz w:val="21"/>
          <w:szCs w:val="21"/>
          <w:shd w:val="clear" w:color="auto" w:fill="FFFFFF"/>
          <w14:textFill>
            <w14:solidFill>
              <w14:schemeClr w14:val="tx1"/>
            </w14:solidFill>
          </w14:textFill>
        </w:rPr>
        <w:t>3、采购要求：</w:t>
      </w:r>
      <w:r>
        <w:rPr>
          <w:rFonts w:hint="eastAsia" w:ascii="宋体" w:hAnsi="宋体" w:eastAsia="宋体" w:cs="仿宋"/>
          <w:color w:val="000000" w:themeColor="text1"/>
          <w:sz w:val="21"/>
          <w:szCs w:val="21"/>
          <w:u w:val="single"/>
          <w:shd w:val="clear" w:color="auto" w:fill="FFFFFF"/>
          <w14:textFill>
            <w14:solidFill>
              <w14:schemeClr w14:val="tx1"/>
            </w14:solidFill>
          </w14:textFill>
        </w:rPr>
        <w:t xml:space="preserve">                                                              。</w:t>
      </w:r>
    </w:p>
    <w:p>
      <w:pPr>
        <w:spacing w:after="0" w:line="360" w:lineRule="auto"/>
        <w:rPr>
          <w:rFonts w:ascii="宋体" w:hAnsi="宋体" w:eastAsia="宋体" w:cs="仿宋"/>
          <w:color w:val="000000" w:themeColor="text1"/>
          <w:sz w:val="21"/>
          <w:szCs w:val="21"/>
          <w:shd w:val="clear" w:color="auto" w:fill="FFFFFF"/>
          <w14:textFill>
            <w14:solidFill>
              <w14:schemeClr w14:val="tx1"/>
            </w14:solidFill>
          </w14:textFill>
        </w:rPr>
      </w:pPr>
      <w:r>
        <w:rPr>
          <w:rFonts w:hint="eastAsia" w:ascii="宋体" w:hAnsi="宋体" w:eastAsia="宋体" w:cs="仿宋"/>
          <w:color w:val="000000" w:themeColor="text1"/>
          <w:sz w:val="21"/>
          <w:szCs w:val="21"/>
          <w:shd w:val="clear" w:color="auto" w:fill="FFFFFF"/>
          <w14:textFill>
            <w14:solidFill>
              <w14:schemeClr w14:val="tx1"/>
            </w14:solidFill>
          </w14:textFill>
        </w:rPr>
        <w:t>4、具体采购内容采购标准及要求以招标文件用户需求书及乙方投标文件承诺条款及方案为准。</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第四条 价格</w:t>
      </w:r>
    </w:p>
    <w:p>
      <w:pPr>
        <w:spacing w:after="0" w:line="360" w:lineRule="auto"/>
        <w:ind w:firstLine="420" w:firstLineChars="200"/>
        <w:rPr>
          <w:rFonts w:ascii="宋体" w:hAnsi="宋体" w:eastAsia="宋体" w:cs="仿宋"/>
          <w:color w:val="000000" w:themeColor="text1"/>
          <w:sz w:val="21"/>
          <w:szCs w:val="21"/>
          <w:shd w:val="clear" w:color="auto" w:fill="FFFFFF"/>
          <w14:textFill>
            <w14:solidFill>
              <w14:schemeClr w14:val="tx1"/>
            </w14:solidFill>
          </w14:textFill>
        </w:rPr>
      </w:pPr>
      <w:r>
        <w:rPr>
          <w:rFonts w:hint="eastAsia" w:ascii="宋体" w:hAnsi="宋体" w:eastAsia="宋体" w:cs="仿宋"/>
          <w:color w:val="000000" w:themeColor="text1"/>
          <w:sz w:val="21"/>
          <w:szCs w:val="21"/>
          <w:shd w:val="clear" w:color="auto" w:fill="FFFFFF"/>
          <w14:textFill>
            <w14:solidFill>
              <w14:schemeClr w14:val="tx1"/>
            </w14:solidFill>
          </w14:textFill>
        </w:rPr>
        <w:t>1、合同总价包含：人工费、材料费、设备使用费、各种税费、保险费及合同实施过程中的不可预见费用等全部费用，按本次招标范围及中标价一次包干，结算时不作调整。</w:t>
      </w:r>
    </w:p>
    <w:p>
      <w:pPr>
        <w:spacing w:after="0" w:line="360" w:lineRule="auto"/>
        <w:ind w:firstLine="399" w:firstLineChars="19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2、合同总价：（人民币）大写 </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p>
    <w:p>
      <w:pPr>
        <w:spacing w:after="0" w:line="360" w:lineRule="auto"/>
        <w:ind w:firstLine="399" w:firstLineChars="19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3、本合同价为固定不变价。</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第五条 服务期限及地点</w:t>
      </w:r>
    </w:p>
    <w:p>
      <w:pPr>
        <w:spacing w:after="0" w:line="360" w:lineRule="auto"/>
        <w:ind w:firstLine="495" w:firstLineChars="236"/>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1、服务期：  年，合同生效之日自       年  月  日至     年  月  日止。</w:t>
      </w:r>
    </w:p>
    <w:p>
      <w:pPr>
        <w:spacing w:after="0" w:line="360" w:lineRule="auto"/>
        <w:ind w:firstLine="495" w:firstLineChars="236"/>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2、服务地点：              或甲方指定地点。</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第六条 付款方式</w:t>
      </w:r>
    </w:p>
    <w:p>
      <w:pPr>
        <w:pStyle w:val="16"/>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1、本合同的付款方式为：</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w:t>
      </w:r>
    </w:p>
    <w:p>
      <w:pPr>
        <w:pStyle w:val="16"/>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付款前乙方应向甲方提出请款申请及所需的材料和等额合格发票。本合同的经费由政府拨款，如因政策影响，拨款未能及时到位，乙方不得以此为由而不履行本合同规定的义务。否则，甲方按规定扣罚。如果乙方怠于或者拒绝提供资料或者办理手续的，则因此产生的付款迟延的责任全部由乙方承担。</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第七条 验收方式</w:t>
      </w:r>
    </w:p>
    <w:p>
      <w:pPr>
        <w:pStyle w:val="16"/>
        <w:spacing w:line="360" w:lineRule="auto"/>
        <w:ind w:firstLine="48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1、验收应在甲乙双方共同参加下进行，依据招标文件及本合同的有关规定制定的方案进行验收，并按国家有关规定、规范进行。</w:t>
      </w:r>
    </w:p>
    <w:p>
      <w:pPr>
        <w:pStyle w:val="16"/>
        <w:spacing w:line="360" w:lineRule="auto"/>
        <w:ind w:firstLine="48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2、甲方组织项目验收小组按国家有关规定、规范进行验收，必要时邀请相关专业人员或机构参与验收。</w:t>
      </w:r>
    </w:p>
    <w:p>
      <w:pPr>
        <w:pStyle w:val="16"/>
        <w:spacing w:line="360" w:lineRule="auto"/>
        <w:ind w:firstLine="48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3、对验收不合格的部分，乙方应在甲方规定时间内及时整改完善直至合格。</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第八条 税和关税</w:t>
      </w:r>
    </w:p>
    <w:p>
      <w:pPr>
        <w:pStyle w:val="16"/>
        <w:spacing w:line="360" w:lineRule="auto"/>
        <w:ind w:firstLine="482"/>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1、中国政府根据现行税法对甲方征收的与本合同有关的一切税费均应由甲方承担。</w:t>
      </w:r>
    </w:p>
    <w:p>
      <w:pPr>
        <w:pStyle w:val="16"/>
        <w:spacing w:line="360" w:lineRule="auto"/>
        <w:ind w:firstLine="482"/>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2、中国政府根据现行税法规定对乙方或其雇员征收的与本合同有关的一切税费应由乙方承担。</w:t>
      </w:r>
    </w:p>
    <w:p>
      <w:pPr>
        <w:pStyle w:val="16"/>
        <w:spacing w:line="360" w:lineRule="auto"/>
        <w:ind w:firstLine="482"/>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3、在中国境外发生的与本合同执行有关的一切税费均应由乙方承担。</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第九条 其它约定</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1</w:t>
      </w:r>
      <w:r>
        <w:rPr>
          <w:rFonts w:hint="eastAsia" w:ascii="宋体" w:hAnsi="宋体" w:eastAsia="宋体"/>
          <w:color w:val="000000" w:themeColor="text1"/>
          <w:sz w:val="21"/>
          <w:szCs w:val="21"/>
          <w14:textFill>
            <w14:solidFill>
              <w14:schemeClr w14:val="tx1"/>
            </w14:solidFill>
          </w14:textFill>
        </w:rPr>
        <w:t>、严禁转包，未经甲方书面同意不得分包。</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2、乙方全部工作人员，须符合东莞市政府用工标准要求。</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3、乙方服务人员进行服务期间的过失或故意行为，造成甲方经济损失的，由乙方负责赔偿。</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4、服务人员的劳动关系隶属乙方，乙方负责服务人员的工资、节假日和超时加班补助费、社会保险、住宿、伙食等。</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5、乙方负责本项目服务人员购买因意外身故或伤残和因意外事故住院治疗保险，并负责办理一切保险赔偿手续。</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第十条 违约责任</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1、合同双方任何一方不履行合同条款或不按合同约定履行条款的其它情况，均属违约，由违约方承担违约责任，赔偿因其违约造成的损失，并支付合同价款总额</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%的违约金。</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2、由于乙方的原因，导致双方签订的合同终止，乙方因此而遭受的损失，将由乙方独立承担，甲方对此不负任何责任，也不作任何赔偿。</w:t>
      </w:r>
    </w:p>
    <w:bookmarkEnd w:id="87"/>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bookmarkStart w:id="88" w:name="_Toc86481570"/>
      <w:r>
        <w:rPr>
          <w:rFonts w:hint="eastAsia" w:ascii="宋体" w:hAnsi="宋体" w:eastAsia="宋体"/>
          <w:b/>
          <w:color w:val="000000" w:themeColor="text1"/>
          <w:sz w:val="21"/>
          <w:szCs w:val="21"/>
          <w14:textFill>
            <w14:solidFill>
              <w14:schemeClr w14:val="tx1"/>
            </w14:solidFill>
          </w14:textFill>
        </w:rPr>
        <w:t>第十一条 争议的解决</w:t>
      </w:r>
    </w:p>
    <w:p>
      <w:pPr>
        <w:spacing w:after="0"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1、凡与本合同有关而引起的一切争议，甲乙双方应首先通过友好协商解决，如经协商后仍不能达成协议时，任何一方可以向法院提出诉讼。</w:t>
      </w:r>
    </w:p>
    <w:p>
      <w:pPr>
        <w:spacing w:after="0"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2、本合同发生的诉讼管辖地为东莞市有管辖权的法院。</w:t>
      </w:r>
    </w:p>
    <w:p>
      <w:pPr>
        <w:spacing w:after="0"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3、在进行法院审理期间，除提交法院审理的事项外，合同其他部分仍继续履行。</w:t>
      </w:r>
    </w:p>
    <w:p>
      <w:pPr>
        <w:spacing w:after="0" w:line="360" w:lineRule="auto"/>
        <w:ind w:firstLine="420" w:firstLineChars="200"/>
        <w:rPr>
          <w:rFonts w:ascii="宋体" w:hAnsi="宋体" w:eastAsia="宋体" w:cs="仿宋"/>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4、本合同按照中华人民共和国的法律进行解释</w:t>
      </w:r>
      <w:r>
        <w:rPr>
          <w:rFonts w:hint="eastAsia" w:ascii="宋体" w:hAnsi="宋体" w:eastAsia="宋体" w:cs="仿宋"/>
          <w:color w:val="000000" w:themeColor="text1"/>
          <w:sz w:val="21"/>
          <w:szCs w:val="21"/>
          <w:shd w:val="clear" w:color="auto" w:fill="FFFFFF"/>
          <w14:textFill>
            <w14:solidFill>
              <w14:schemeClr w14:val="tx1"/>
            </w14:solidFill>
          </w14:textFill>
        </w:rPr>
        <w:t>。</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bookmarkStart w:id="89" w:name="_Toc86481569"/>
      <w:r>
        <w:rPr>
          <w:rFonts w:hint="eastAsia" w:ascii="宋体" w:hAnsi="宋体" w:eastAsia="宋体"/>
          <w:b/>
          <w:color w:val="000000" w:themeColor="text1"/>
          <w:sz w:val="21"/>
          <w:szCs w:val="21"/>
          <w14:textFill>
            <w14:solidFill>
              <w14:schemeClr w14:val="tx1"/>
            </w14:solidFill>
          </w14:textFill>
        </w:rPr>
        <w:t>第十二条 合同生效</w:t>
      </w:r>
      <w:bookmarkEnd w:id="89"/>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1、本合同由双方法定代表人或委托代理人签字盖章后立即生效，具有同等法律效力，合同有效期随服务期结束而自然终止。</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2、本合同一式    份，其中甲方    份、乙方    份，采购代理机构 壹 份（须在合同签订之日起7个工作日内递交）。</w:t>
      </w:r>
    </w:p>
    <w:p>
      <w:pPr>
        <w:spacing w:after="0" w:line="360" w:lineRule="auto"/>
        <w:ind w:firstLine="422" w:firstLineChars="200"/>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第十三条 其它</w:t>
      </w:r>
      <w:bookmarkEnd w:id="88"/>
    </w:p>
    <w:p>
      <w:pPr>
        <w:spacing w:after="0" w:line="360" w:lineRule="auto"/>
        <w:ind w:firstLine="399" w:firstLineChars="19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1、本合同未尽事宜，双方可签订补充合同，补充合同与所有附件均为合同的有效组成部分，与本合同具有同等法律效力。</w:t>
      </w:r>
    </w:p>
    <w:p>
      <w:pPr>
        <w:spacing w:after="0" w:line="360" w:lineRule="auto"/>
        <w:ind w:firstLine="399" w:firstLineChars="19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2、在执行本合同的过程中，所有经甲乙双方签署确认的文件（包括会议纪要、补充协议、往来信函、合同附件等）即成为本合同的有效组成部分，其生效日期为双方签字盖章或确认之日期。</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本合同合计   页A4纸张，缺页之合同为无效合同。</w:t>
      </w:r>
    </w:p>
    <w:p>
      <w:pPr>
        <w:spacing w:after="0" w:line="360" w:lineRule="auto"/>
        <w:rPr>
          <w:rFonts w:hint="eastAsia" w:ascii="宋体" w:hAnsi="宋体" w:eastAsia="宋体"/>
          <w:color w:val="000000" w:themeColor="text1"/>
          <w:sz w:val="21"/>
          <w:szCs w:val="21"/>
          <w14:textFill>
            <w14:solidFill>
              <w14:schemeClr w14:val="tx1"/>
            </w14:solidFill>
          </w14:textFill>
        </w:rPr>
      </w:pP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甲方（盖章）：                      乙方（盖章）：</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法定代表(签字)：                   </w:t>
      </w:r>
      <w:r>
        <w:rPr>
          <w:rFonts w:hint="eastAsia" w:ascii="宋体" w:hAnsi="宋体" w:eastAsia="宋体"/>
          <w:color w:val="000000" w:themeColor="text1"/>
          <w:sz w:val="21"/>
          <w:szCs w:val="21"/>
          <w:lang w:val="en-US" w:eastAsia="zh-CN"/>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法定代表(签字)：</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地址：                            </w:t>
      </w:r>
      <w:r>
        <w:rPr>
          <w:rFonts w:hint="eastAsia" w:ascii="宋体" w:hAnsi="宋体" w:eastAsia="宋体"/>
          <w:color w:val="000000" w:themeColor="text1"/>
          <w:sz w:val="21"/>
          <w:szCs w:val="21"/>
          <w:lang w:val="en-US" w:eastAsia="zh-CN"/>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地址： </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电话：                            </w:t>
      </w:r>
      <w:r>
        <w:rPr>
          <w:rFonts w:hint="eastAsia" w:ascii="宋体" w:hAnsi="宋体" w:eastAsia="宋体"/>
          <w:color w:val="000000" w:themeColor="text1"/>
          <w:sz w:val="21"/>
          <w:szCs w:val="21"/>
          <w:lang w:val="en-US" w:eastAsia="zh-CN"/>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电话：</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传真：</w:t>
      </w:r>
      <w:r>
        <w:rPr>
          <w:rFonts w:hint="eastAsia" w:ascii="宋体" w:hAnsi="宋体" w:eastAsia="宋体"/>
          <w:color w:val="000000" w:themeColor="text1"/>
          <w:sz w:val="21"/>
          <w:szCs w:val="21"/>
          <w14:textFill>
            <w14:solidFill>
              <w14:schemeClr w14:val="tx1"/>
            </w14:solidFill>
          </w14:textFill>
        </w:rPr>
        <w:tab/>
      </w:r>
      <w:r>
        <w:rPr>
          <w:rFonts w:hint="eastAsia" w:ascii="宋体" w:hAnsi="宋体" w:eastAsia="宋体"/>
          <w:color w:val="000000" w:themeColor="text1"/>
          <w:sz w:val="21"/>
          <w:szCs w:val="21"/>
          <w14:textFill>
            <w14:solidFill>
              <w14:schemeClr w14:val="tx1"/>
            </w14:solidFill>
          </w14:textFill>
        </w:rPr>
        <w:tab/>
      </w:r>
      <w:r>
        <w:rPr>
          <w:rFonts w:hint="eastAsia" w:ascii="宋体" w:hAnsi="宋体" w:eastAsia="宋体"/>
          <w:color w:val="000000" w:themeColor="text1"/>
          <w:sz w:val="21"/>
          <w:szCs w:val="21"/>
          <w14:textFill>
            <w14:solidFill>
              <w14:schemeClr w14:val="tx1"/>
            </w14:solidFill>
          </w14:textFill>
        </w:rPr>
        <w:tab/>
      </w:r>
      <w:r>
        <w:rPr>
          <w:rFonts w:hint="eastAsia" w:ascii="宋体" w:hAnsi="宋体" w:eastAsia="宋体"/>
          <w:color w:val="000000" w:themeColor="text1"/>
          <w:sz w:val="21"/>
          <w:szCs w:val="21"/>
          <w14:textFill>
            <w14:solidFill>
              <w14:schemeClr w14:val="tx1"/>
            </w14:solidFill>
          </w14:textFill>
        </w:rPr>
        <w:tab/>
      </w:r>
      <w:r>
        <w:rPr>
          <w:rFonts w:hint="eastAsia" w:ascii="宋体" w:hAnsi="宋体" w:eastAsia="宋体"/>
          <w:color w:val="000000" w:themeColor="text1"/>
          <w:sz w:val="21"/>
          <w:szCs w:val="21"/>
          <w14:textFill>
            <w14:solidFill>
              <w14:schemeClr w14:val="tx1"/>
            </w14:solidFill>
          </w14:textFill>
        </w:rPr>
        <w:tab/>
      </w:r>
      <w:r>
        <w:rPr>
          <w:rFonts w:hint="eastAsia" w:ascii="宋体" w:hAnsi="宋体" w:eastAsia="宋体"/>
          <w:color w:val="000000" w:themeColor="text1"/>
          <w:sz w:val="21"/>
          <w:szCs w:val="21"/>
          <w:lang w:val="en-US" w:eastAsia="zh-CN"/>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传真：</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开户银行：</w:t>
      </w:r>
      <w:r>
        <w:rPr>
          <w:rFonts w:hint="eastAsia" w:ascii="宋体" w:hAnsi="宋体" w:eastAsia="宋体"/>
          <w:color w:val="000000" w:themeColor="text1"/>
          <w:sz w:val="21"/>
          <w:szCs w:val="21"/>
          <w14:textFill>
            <w14:solidFill>
              <w14:schemeClr w14:val="tx1"/>
            </w14:solidFill>
          </w14:textFill>
        </w:rPr>
        <w:tab/>
      </w:r>
      <w:r>
        <w:rPr>
          <w:rFonts w:hint="eastAsia"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lang w:val="en-US" w:eastAsia="zh-CN"/>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开户银行：</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账号：                            </w:t>
      </w:r>
      <w:r>
        <w:rPr>
          <w:rFonts w:hint="eastAsia" w:ascii="宋体" w:hAnsi="宋体" w:eastAsia="宋体"/>
          <w:color w:val="000000" w:themeColor="text1"/>
          <w:sz w:val="21"/>
          <w:szCs w:val="21"/>
          <w:lang w:val="en-US" w:eastAsia="zh-CN"/>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账号：</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签约时间：</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签约地点：</w:t>
      </w:r>
    </w:p>
    <w:p>
      <w:pPr>
        <w:rPr>
          <w:rFonts w:hint="eastAsia" w:ascii="宋体" w:hAnsi="宋体" w:eastAsia="宋体"/>
          <w:b/>
          <w:color w:val="000000" w:themeColor="text1"/>
          <w:sz w:val="21"/>
          <w:szCs w:val="21"/>
          <w14:textFill>
            <w14:solidFill>
              <w14:schemeClr w14:val="tx1"/>
            </w14:solidFill>
          </w14:textFill>
        </w:rPr>
      </w:pPr>
    </w:p>
    <w:p>
      <w:pP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此仅为合同书样本，中标人需根据实际情况和甲方签订相应的合同！</w:t>
      </w:r>
    </w:p>
    <w:p>
      <w:pP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br w:type="page"/>
      </w:r>
    </w:p>
    <w:p>
      <w:pPr>
        <w:pStyle w:val="3"/>
        <w:spacing w:before="0" w:after="0" w:line="240" w:lineRule="auto"/>
        <w:rPr>
          <w:color w:val="000000" w:themeColor="text1"/>
          <w:sz w:val="28"/>
          <w:szCs w:val="28"/>
          <w14:textFill>
            <w14:solidFill>
              <w14:schemeClr w14:val="tx1"/>
            </w14:solidFill>
          </w14:textFill>
        </w:rPr>
      </w:pPr>
      <w:bookmarkStart w:id="90" w:name="_Toc3566"/>
      <w:r>
        <w:rPr>
          <w:rFonts w:hint="eastAsia"/>
          <w:color w:val="000000" w:themeColor="text1"/>
          <w:sz w:val="28"/>
          <w:szCs w:val="28"/>
          <w14:textFill>
            <w14:solidFill>
              <w14:schemeClr w14:val="tx1"/>
            </w14:solidFill>
          </w14:textFill>
        </w:rPr>
        <w:t>第六部分  附件－投标文件格式</w:t>
      </w:r>
      <w:bookmarkEnd w:id="90"/>
    </w:p>
    <w:p>
      <w:pPr>
        <w:rPr>
          <w:color w:val="000000" w:themeColor="text1"/>
          <w14:textFill>
            <w14:solidFill>
              <w14:schemeClr w14:val="tx1"/>
            </w14:solidFill>
          </w14:textFill>
        </w:rPr>
      </w:pP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91" w:name="_Toc15661"/>
      <w:r>
        <w:rPr>
          <w:rFonts w:hint="eastAsia" w:ascii="宋体" w:hAnsi="宋体" w:eastAsia="宋体"/>
          <w:color w:val="000000" w:themeColor="text1"/>
          <w:sz w:val="21"/>
          <w:szCs w:val="21"/>
          <w14:textFill>
            <w14:solidFill>
              <w14:schemeClr w14:val="tx1"/>
            </w14:solidFill>
          </w14:textFill>
        </w:rPr>
        <w:t>附件1.投标文件目录</w:t>
      </w:r>
      <w:bookmarkEnd w:id="91"/>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目录</w:t>
      </w:r>
    </w:p>
    <w:p>
      <w:pPr>
        <w:adjustRightInd/>
        <w:snapToGrid/>
        <w:spacing w:line="276"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格式自理。</w:t>
      </w:r>
    </w:p>
    <w:p>
      <w:pPr>
        <w:adjustRightInd/>
        <w:snapToGrid/>
        <w:spacing w:line="276" w:lineRule="auto"/>
        <w:rPr>
          <w:rFonts w:ascii="宋体" w:hAnsi="宋体" w:eastAsia="宋体"/>
          <w:color w:val="000000" w:themeColor="text1"/>
          <w:sz w:val="21"/>
          <w:szCs w:val="21"/>
          <w14:textFill>
            <w14:solidFill>
              <w14:schemeClr w14:val="tx1"/>
            </w14:solidFill>
          </w14:textFill>
        </w:rPr>
      </w:pPr>
    </w:p>
    <w:p>
      <w:pPr>
        <w:adjustRightInd/>
        <w:snapToGrid/>
        <w:spacing w:line="276" w:lineRule="auto"/>
        <w:rPr>
          <w:rFonts w:ascii="宋体" w:hAnsi="宋体" w:eastAsia="宋体"/>
          <w:color w:val="000000" w:themeColor="text1"/>
          <w:sz w:val="21"/>
          <w:szCs w:val="21"/>
          <w14:textFill>
            <w14:solidFill>
              <w14:schemeClr w14:val="tx1"/>
            </w14:solidFill>
          </w14:textFill>
        </w:rPr>
      </w:pPr>
    </w:p>
    <w:p>
      <w:pPr>
        <w:adjustRightInd/>
        <w:snapToGrid/>
        <w:spacing w:line="276"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w:t>
      </w:r>
    </w:p>
    <w:p>
      <w:pPr>
        <w:adjustRightInd/>
        <w:snapToGrid/>
        <w:spacing w:line="276"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1、投标人制作的投标文件应当具备目录。</w:t>
      </w:r>
      <w:r>
        <w:rPr>
          <w:rFonts w:ascii="宋体" w:hAns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92" w:name="_Toc13312"/>
      <w:r>
        <w:rPr>
          <w:rFonts w:hint="eastAsia" w:ascii="宋体" w:hAnsi="宋体" w:eastAsia="宋体"/>
          <w:color w:val="000000" w:themeColor="text1"/>
          <w:sz w:val="21"/>
          <w:szCs w:val="21"/>
          <w14:textFill>
            <w14:solidFill>
              <w14:schemeClr w14:val="tx1"/>
            </w14:solidFill>
          </w14:textFill>
        </w:rPr>
        <w:t>附件1-1 评分标准索引表</w:t>
      </w:r>
      <w:bookmarkEnd w:id="92"/>
    </w:p>
    <w:p>
      <w:pPr>
        <w:adjustRightInd/>
        <w:snapToGrid/>
        <w:spacing w:line="276" w:lineRule="auto"/>
        <w:rPr>
          <w:rFonts w:ascii="宋体" w:hAnsi="宋体" w:eastAsia="宋体"/>
          <w:color w:val="000000" w:themeColor="text1"/>
          <w:sz w:val="21"/>
          <w:szCs w:val="21"/>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评分标准索引表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评审项目</w:t>
            </w: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评分细则</w:t>
            </w: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分值</w:t>
            </w: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spacing w:after="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spacing w:after="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4"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c>
          <w:tcPr>
            <w:tcW w:w="1705" w:type="dxa"/>
            <w:vAlign w:val="center"/>
          </w:tcPr>
          <w:p>
            <w:pPr>
              <w:spacing w:after="0"/>
              <w:jc w:val="center"/>
              <w:rPr>
                <w:rFonts w:hint="eastAsia" w:ascii="宋体" w:hAnsi="宋体" w:eastAsia="宋体" w:cs="宋体"/>
                <w:color w:val="000000" w:themeColor="text1"/>
                <w14:textFill>
                  <w14:solidFill>
                    <w14:schemeClr w14:val="tx1"/>
                  </w14:solidFill>
                </w14:textFill>
              </w:rPr>
            </w:pPr>
          </w:p>
        </w:tc>
      </w:tr>
    </w:tbl>
    <w:p>
      <w:pPr>
        <w:rPr>
          <w:rFonts w:ascii="宋体" w:hAnsi="宋体" w:eastAsia="宋体"/>
          <w:color w:val="000000" w:themeColor="text1"/>
          <w:sz w:val="21"/>
          <w:szCs w:val="21"/>
          <w14:textFill>
            <w14:solidFill>
              <w14:schemeClr w14:val="tx1"/>
            </w14:solidFill>
          </w14:textFill>
        </w:rPr>
      </w:pPr>
    </w:p>
    <w:p>
      <w:p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w:t>
      </w:r>
    </w:p>
    <w:p>
      <w:pPr>
        <w:keepNext w:val="0"/>
        <w:keepLines w:val="0"/>
        <w:pageBreakBefore w:val="0"/>
        <w:widowControl/>
        <w:numPr>
          <w:ilvl w:val="0"/>
          <w:numId w:val="7"/>
        </w:numPr>
        <w:kinsoku/>
        <w:wordWrap/>
        <w:overflowPunct/>
        <w:topLinePunct w:val="0"/>
        <w:autoSpaceDE/>
        <w:autoSpaceDN/>
        <w:bidi w:val="0"/>
        <w:adjustRightInd w:val="0"/>
        <w:snapToGrid w:val="0"/>
        <w:ind w:left="0"/>
        <w:textAlignment w:val="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该表格为参考格式，投标人可按实际情况自行制订评分标准索引表。</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textAlignment w:val="auto"/>
        <w:rPr>
          <w:color w:val="000000" w:themeColor="text1"/>
          <w14:textFill>
            <w14:solidFill>
              <w14:schemeClr w14:val="tx1"/>
            </w14:solidFill>
          </w14:textFill>
        </w:rPr>
      </w:pPr>
    </w:p>
    <w:p>
      <w:pPr>
        <w:adjustRightInd/>
        <w:snapToGrid/>
        <w:spacing w:line="276" w:lineRule="auto"/>
        <w:rPr>
          <w:rFonts w:ascii="宋体" w:hAnsi="宋体" w:eastAsia="宋体"/>
          <w:color w:val="000000" w:themeColor="text1"/>
          <w:sz w:val="21"/>
          <w:szCs w:val="21"/>
          <w14:textFill>
            <w14:solidFill>
              <w14:schemeClr w14:val="tx1"/>
            </w14:solidFill>
          </w14:textFill>
        </w:rPr>
      </w:pPr>
    </w:p>
    <w:p>
      <w:pPr>
        <w:adjustRightInd/>
        <w:snapToGrid/>
        <w:spacing w:line="276" w:lineRule="auto"/>
        <w:rPr>
          <w:rFonts w:ascii="宋体" w:hAnsi="宋体" w:eastAsia="宋体"/>
          <w:color w:val="000000" w:themeColor="text1"/>
          <w:sz w:val="21"/>
          <w:szCs w:val="21"/>
          <w14:textFill>
            <w14:solidFill>
              <w14:schemeClr w14:val="tx1"/>
            </w14:solidFill>
          </w14:textFill>
        </w:rPr>
      </w:pPr>
    </w:p>
    <w:p>
      <w:pPr>
        <w:adjustRightInd/>
        <w:snapToGrid/>
        <w:spacing w:line="276" w:lineRule="auto"/>
        <w:rPr>
          <w:rFonts w:ascii="宋体" w:hAnsi="宋体" w:eastAsia="宋体"/>
          <w:color w:val="000000" w:themeColor="text1"/>
          <w:sz w:val="21"/>
          <w:szCs w:val="21"/>
          <w14:textFill>
            <w14:solidFill>
              <w14:schemeClr w14:val="tx1"/>
            </w14:solidFill>
          </w14:textFill>
        </w:rPr>
      </w:pPr>
    </w:p>
    <w:p>
      <w:pPr>
        <w:adjustRightInd/>
        <w:snapToGrid/>
        <w:spacing w:line="276" w:lineRule="auto"/>
        <w:rPr>
          <w:rFonts w:ascii="宋体" w:hAnsi="宋体" w:eastAsia="宋体"/>
          <w:color w:val="000000" w:themeColor="text1"/>
          <w:sz w:val="21"/>
          <w:szCs w:val="21"/>
          <w14:textFill>
            <w14:solidFill>
              <w14:schemeClr w14:val="tx1"/>
            </w14:solidFill>
          </w14:textFill>
        </w:rPr>
      </w:pPr>
    </w:p>
    <w:p>
      <w:pPr>
        <w:adjustRightInd/>
        <w:snapToGrid/>
        <w:spacing w:line="276" w:lineRule="auto"/>
        <w:rPr>
          <w:rFonts w:ascii="宋体" w:hAnsi="宋体" w:eastAsia="宋体"/>
          <w:color w:val="000000" w:themeColor="text1"/>
          <w:sz w:val="21"/>
          <w:szCs w:val="21"/>
          <w14:textFill>
            <w14:solidFill>
              <w14:schemeClr w14:val="tx1"/>
            </w14:solidFill>
          </w14:textFill>
        </w:rPr>
      </w:pPr>
    </w:p>
    <w:p>
      <w:pPr>
        <w:adjustRightInd/>
        <w:snapToGrid/>
        <w:spacing w:line="276" w:lineRule="auto"/>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93" w:name="_Toc9857"/>
      <w:r>
        <w:rPr>
          <w:rFonts w:hint="eastAsia" w:ascii="宋体" w:hAnsi="宋体" w:eastAsia="宋体"/>
          <w:color w:val="000000" w:themeColor="text1"/>
          <w:sz w:val="21"/>
          <w:szCs w:val="21"/>
          <w14:textFill>
            <w14:solidFill>
              <w14:schemeClr w14:val="tx1"/>
            </w14:solidFill>
          </w14:textFill>
        </w:rPr>
        <w:t>附件2.投标书格式</w:t>
      </w:r>
      <w:bookmarkEnd w:id="93"/>
    </w:p>
    <w:p>
      <w:pPr>
        <w:jc w:val="center"/>
        <w:rPr>
          <w:rFonts w:ascii="宋体" w:hAnsi="宋体" w:eastAsia="宋体"/>
          <w:color w:val="000000" w:themeColor="text1"/>
          <w:sz w:val="21"/>
          <w:szCs w:val="21"/>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投标书</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致：</w:t>
      </w:r>
      <w:r>
        <w:rPr>
          <w:rFonts w:hint="eastAsia" w:ascii="宋体" w:hAnsi="宋体" w:eastAsia="宋体"/>
          <w:color w:val="000000" w:themeColor="text1"/>
          <w:sz w:val="21"/>
          <w:szCs w:val="21"/>
          <w:lang w:eastAsia="zh-CN"/>
          <w14:textFill>
            <w14:solidFill>
              <w14:schemeClr w14:val="tx1"/>
            </w14:solidFill>
          </w14:textFill>
        </w:rPr>
        <w:t>三方诚信招标有限公司</w:t>
      </w:r>
      <w:r>
        <w:rPr>
          <w:rFonts w:hint="eastAsia" w:ascii="宋体" w:hAnsi="宋体" w:eastAsia="宋体"/>
          <w:color w:val="000000" w:themeColor="text1"/>
          <w:sz w:val="21"/>
          <w:szCs w:val="21"/>
          <w14:textFill>
            <w14:solidFill>
              <w14:schemeClr w14:val="tx1"/>
            </w14:solidFill>
          </w14:textFill>
        </w:rPr>
        <w:t>东莞分公司：</w:t>
      </w:r>
    </w:p>
    <w:p>
      <w:pPr>
        <w:spacing w:after="0" w:line="360" w:lineRule="auto"/>
        <w:rPr>
          <w:rFonts w:ascii="宋体" w:hAnsi="宋体" w:eastAsia="宋体"/>
          <w:color w:val="000000" w:themeColor="text1"/>
          <w:sz w:val="21"/>
          <w:szCs w:val="21"/>
          <w14:textFill>
            <w14:solidFill>
              <w14:schemeClr w14:val="tx1"/>
            </w14:solidFill>
          </w14:textFill>
        </w:rPr>
      </w:pP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根据贵方为</w:t>
      </w:r>
      <w:r>
        <w:rPr>
          <w:rFonts w:hint="eastAsia" w:ascii="宋体" w:hAnsi="宋体" w:eastAsia="宋体"/>
          <w:color w:val="000000" w:themeColor="text1"/>
          <w:sz w:val="21"/>
          <w:szCs w:val="21"/>
          <w:u w:val="single"/>
          <w14:textFill>
            <w14:solidFill>
              <w14:schemeClr w14:val="tx1"/>
            </w14:solidFill>
          </w14:textFill>
        </w:rPr>
        <w:t>（项目名称）（</w:t>
      </w:r>
      <w:r>
        <w:rPr>
          <w:rFonts w:hint="eastAsia" w:ascii="宋体" w:hAnsi="宋体" w:eastAsia="宋体"/>
          <w:color w:val="000000" w:themeColor="text1"/>
          <w:sz w:val="21"/>
          <w:szCs w:val="21"/>
          <w:u w:val="single"/>
          <w:lang w:eastAsia="zh-CN"/>
          <w14:textFill>
            <w14:solidFill>
              <w14:schemeClr w14:val="tx1"/>
            </w14:solidFill>
          </w14:textFill>
        </w:rPr>
        <w:t>采购项目编号</w:t>
      </w:r>
      <w:r>
        <w:rPr>
          <w:rFonts w:hint="eastAsia" w:ascii="宋体" w:hAnsi="宋体" w:eastAsia="宋体"/>
          <w:color w:val="000000" w:themeColor="text1"/>
          <w:sz w:val="21"/>
          <w:szCs w:val="21"/>
          <w:u w:val="single"/>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项目招标公告/招标邀请，签字代表</w:t>
      </w:r>
      <w:r>
        <w:rPr>
          <w:rFonts w:hint="eastAsia" w:ascii="宋体" w:hAnsi="宋体" w:eastAsia="宋体"/>
          <w:color w:val="000000" w:themeColor="text1"/>
          <w:sz w:val="21"/>
          <w:szCs w:val="21"/>
          <w:u w:val="single"/>
          <w14:textFill>
            <w14:solidFill>
              <w14:schemeClr w14:val="tx1"/>
            </w14:solidFill>
          </w14:textFill>
        </w:rPr>
        <w:t>（姓名、职务）</w:t>
      </w:r>
      <w:r>
        <w:rPr>
          <w:rFonts w:hint="eastAsia" w:ascii="宋体" w:hAnsi="宋体" w:eastAsia="宋体"/>
          <w:color w:val="000000" w:themeColor="text1"/>
          <w:sz w:val="21"/>
          <w:szCs w:val="21"/>
          <w14:textFill>
            <w14:solidFill>
              <w14:schemeClr w14:val="tx1"/>
            </w14:solidFill>
          </w14:textFill>
        </w:rPr>
        <w:t>经正式授权并代表投标人</w:t>
      </w:r>
      <w:r>
        <w:rPr>
          <w:rFonts w:hint="eastAsia" w:ascii="宋体" w:hAnsi="宋体" w:eastAsia="宋体"/>
          <w:color w:val="000000" w:themeColor="text1"/>
          <w:sz w:val="21"/>
          <w:szCs w:val="21"/>
          <w:u w:val="single"/>
          <w14:textFill>
            <w14:solidFill>
              <w14:schemeClr w14:val="tx1"/>
            </w14:solidFill>
          </w14:textFill>
        </w:rPr>
        <w:t>（投标人名称、地址）</w:t>
      </w:r>
      <w:r>
        <w:rPr>
          <w:rFonts w:hint="eastAsia" w:ascii="宋体" w:hAnsi="宋体" w:eastAsia="宋体"/>
          <w:color w:val="000000" w:themeColor="text1"/>
          <w:sz w:val="21"/>
          <w:szCs w:val="21"/>
          <w14:textFill>
            <w14:solidFill>
              <w14:schemeClr w14:val="tx1"/>
            </w14:solidFill>
          </w14:textFill>
        </w:rPr>
        <w:t>提交投标文件及“开标文件”：</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在此，签字代表宣布同意如下： </w:t>
      </w:r>
    </w:p>
    <w:p>
      <w:pPr>
        <w:widowControl w:val="0"/>
        <w:numPr>
          <w:ilvl w:val="0"/>
          <w:numId w:val="8"/>
        </w:numPr>
        <w:adjustRightInd/>
        <w:snapToGrid/>
        <w:spacing w:after="0" w:line="360" w:lineRule="auto"/>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我方将按招标文件的规定履行合同责任和义务。 </w:t>
      </w:r>
    </w:p>
    <w:p>
      <w:pPr>
        <w:widowControl w:val="0"/>
        <w:numPr>
          <w:ilvl w:val="0"/>
          <w:numId w:val="8"/>
        </w:numPr>
        <w:adjustRightInd/>
        <w:snapToGrid/>
        <w:spacing w:after="0" w:line="360" w:lineRule="auto"/>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我方已完整阅读了本项目招标文件的所有内容（包括澄清，以及所有已提供的参考资料和有关附件），并完全理解上述文件所表达的意思，该项目递交投标文件时间截止后，我方承诺不再对上述文件内容进行询问或质疑。</w:t>
      </w:r>
      <w:r>
        <w:rPr>
          <w:rFonts w:hint="eastAsia" w:ascii="宋体" w:hAnsi="宋体" w:eastAsia="宋体"/>
          <w:color w:val="000000" w:themeColor="text1"/>
          <w:sz w:val="21"/>
          <w:szCs w:val="21"/>
          <w14:textFill>
            <w14:solidFill>
              <w14:schemeClr w14:val="tx1"/>
            </w14:solidFill>
          </w14:textFill>
        </w:rPr>
        <w:t xml:space="preserve"> </w:t>
      </w:r>
    </w:p>
    <w:p>
      <w:pPr>
        <w:widowControl w:val="0"/>
        <w:numPr>
          <w:ilvl w:val="0"/>
          <w:numId w:val="8"/>
        </w:numPr>
        <w:adjustRightInd/>
        <w:snapToGrid/>
        <w:spacing w:after="0" w:line="360" w:lineRule="auto"/>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本投标有效期为自开标日起</w:t>
      </w:r>
      <w:r>
        <w:rPr>
          <w:rFonts w:hint="eastAsia" w:ascii="宋体" w:hAnsi="宋体" w:eastAsia="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个日历日。 </w:t>
      </w:r>
    </w:p>
    <w:p>
      <w:pPr>
        <w:widowControl w:val="0"/>
        <w:numPr>
          <w:ilvl w:val="0"/>
          <w:numId w:val="8"/>
        </w:numPr>
        <w:adjustRightInd/>
        <w:snapToGrid/>
        <w:spacing w:after="0" w:line="360" w:lineRule="auto"/>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我方保证遵守投标人须知中关于没收投标保证金的规定。</w:t>
      </w:r>
    </w:p>
    <w:p>
      <w:pPr>
        <w:widowControl w:val="0"/>
        <w:numPr>
          <w:ilvl w:val="0"/>
          <w:numId w:val="8"/>
        </w:numPr>
        <w:adjustRightInd/>
        <w:snapToGrid/>
        <w:spacing w:after="0" w:line="360" w:lineRule="auto"/>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我方承诺，与买方聘请的为此项目提供咨询服务的公司及任何附属机构均无关联，我方不是买方的附属机构。 </w:t>
      </w:r>
    </w:p>
    <w:p>
      <w:pPr>
        <w:widowControl w:val="0"/>
        <w:numPr>
          <w:ilvl w:val="0"/>
          <w:numId w:val="8"/>
        </w:numPr>
        <w:adjustRightInd/>
        <w:snapToGrid/>
        <w:spacing w:after="0" w:line="360" w:lineRule="auto"/>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我方承诺，我方具备</w:t>
      </w:r>
      <w:r>
        <w:rPr>
          <w:rFonts w:hint="eastAsia" w:ascii="宋体" w:hAnsi="宋体" w:eastAsia="宋体"/>
          <w:color w:val="000000" w:themeColor="text1"/>
          <w:sz w:val="21"/>
          <w:szCs w:val="21"/>
          <w:lang w:eastAsia="zh-CN"/>
          <w14:textFill>
            <w14:solidFill>
              <w14:schemeClr w14:val="tx1"/>
            </w14:solidFill>
          </w14:textFill>
        </w:rPr>
        <w:t>投标人邀请中所要求的</w:t>
      </w:r>
      <w:r>
        <w:rPr>
          <w:rFonts w:hint="eastAsia" w:ascii="宋体" w:hAnsi="宋体" w:eastAsia="宋体"/>
          <w:color w:val="000000" w:themeColor="text1"/>
          <w:sz w:val="21"/>
          <w:szCs w:val="21"/>
          <w14:textFill>
            <w14:solidFill>
              <w14:schemeClr w14:val="tx1"/>
            </w14:solidFill>
          </w14:textFill>
        </w:rPr>
        <w:t>资格条件，已清楚招标文件所有要求及有关规定；并承诺参加本次采购活动中，如有违法、违规、弄虚作假行为，所造成的损失、不良后果及法律责任，一律由我方承担；</w:t>
      </w:r>
    </w:p>
    <w:p>
      <w:pPr>
        <w:widowControl w:val="0"/>
        <w:numPr>
          <w:ilvl w:val="0"/>
          <w:numId w:val="8"/>
        </w:numPr>
        <w:adjustRightInd/>
        <w:snapToGrid/>
        <w:spacing w:after="0" w:line="360" w:lineRule="auto"/>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我方同意提供按照贵方可能要求的与其投标有关的一切数据或资料。</w:t>
      </w:r>
    </w:p>
    <w:p>
      <w:pPr>
        <w:widowControl w:val="0"/>
        <w:numPr>
          <w:ilvl w:val="0"/>
          <w:numId w:val="8"/>
        </w:numPr>
        <w:adjustRightInd/>
        <w:snapToGrid/>
        <w:spacing w:after="0" w:line="360" w:lineRule="auto"/>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与本投标有关的一切正式信函请寄：</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地址：　　　　　　　　　　　　　　　　　　　传真：</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电话/移动电话：　　　　　　　　　　　　　　　电子函件：</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投标人代表签字：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投标人名称（全称）：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投标人盖章：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投标人开户银行（全称）：</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投标人银行帐号：</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日期：</w:t>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94" w:name="_Toc23548"/>
      <w:r>
        <w:rPr>
          <w:rFonts w:hint="eastAsia" w:ascii="宋体" w:hAnsi="宋体" w:eastAsia="宋体"/>
          <w:color w:val="000000" w:themeColor="text1"/>
          <w:sz w:val="21"/>
          <w:szCs w:val="21"/>
          <w14:textFill>
            <w14:solidFill>
              <w14:schemeClr w14:val="tx1"/>
            </w14:solidFill>
          </w14:textFill>
        </w:rPr>
        <w:t>附件3.开标一览表格式</w:t>
      </w:r>
      <w:bookmarkEnd w:id="94"/>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开标一览表</w:t>
      </w:r>
    </w:p>
    <w:p>
      <w:pPr>
        <w:spacing w:line="360" w:lineRule="auto"/>
        <w:rPr>
          <w:color w:val="000000" w:themeColor="text1"/>
          <w14:textFill>
            <w14:solidFill>
              <w14:schemeClr w14:val="tx1"/>
            </w14:solidFill>
          </w14:textFill>
        </w:rPr>
      </w:pP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投标人名称：</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采购项目编号</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w:t>
      </w:r>
    </w:p>
    <w:tbl>
      <w:tblPr>
        <w:tblStyle w:val="1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4"/>
        <w:gridCol w:w="3085"/>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714"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项目名称/包号</w:t>
            </w:r>
          </w:p>
        </w:tc>
        <w:tc>
          <w:tcPr>
            <w:tcW w:w="3085"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投标总价</w:t>
            </w:r>
          </w:p>
        </w:tc>
        <w:tc>
          <w:tcPr>
            <w:tcW w:w="3262"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2714" w:type="dxa"/>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000000" w:themeColor="text1"/>
                <w:sz w:val="21"/>
                <w:szCs w:val="21"/>
                <w14:textFill>
                  <w14:solidFill>
                    <w14:schemeClr w14:val="tx1"/>
                  </w14:solidFill>
                </w14:textFill>
              </w:rPr>
            </w:pPr>
          </w:p>
        </w:tc>
        <w:tc>
          <w:tcPr>
            <w:tcW w:w="3085" w:type="dxa"/>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000000" w:themeColor="text1"/>
                <w:sz w:val="21"/>
                <w:szCs w:val="21"/>
                <w14:textFill>
                  <w14:solidFill>
                    <w14:schemeClr w14:val="tx1"/>
                  </w14:solidFill>
                </w14:textFill>
              </w:rPr>
            </w:pPr>
          </w:p>
        </w:tc>
        <w:tc>
          <w:tcPr>
            <w:tcW w:w="3262" w:type="dxa"/>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000000" w:themeColor="text1"/>
                <w:sz w:val="21"/>
                <w:szCs w:val="21"/>
                <w14:textFill>
                  <w14:solidFill>
                    <w14:schemeClr w14:val="tx1"/>
                  </w14:solidFill>
                </w14:textFill>
              </w:rPr>
            </w:pPr>
          </w:p>
        </w:tc>
      </w:tr>
    </w:tbl>
    <w:p>
      <w:pPr>
        <w:spacing w:after="0" w:line="360" w:lineRule="auto"/>
        <w:rPr>
          <w:rFonts w:ascii="宋体" w:hAnsi="宋体" w:eastAsia="宋体"/>
          <w:color w:val="000000" w:themeColor="text1"/>
          <w:sz w:val="21"/>
          <w:szCs w:val="21"/>
          <w14:textFill>
            <w14:solidFill>
              <w14:schemeClr w14:val="tx1"/>
            </w14:solidFill>
          </w14:textFill>
        </w:rPr>
      </w:pPr>
    </w:p>
    <w:p>
      <w:pPr>
        <w:spacing w:after="0" w:line="360" w:lineRule="auto"/>
        <w:ind w:firstLine="359" w:firstLineChars="171"/>
        <w:rPr>
          <w:rFonts w:ascii="宋体" w:hAnsi="宋体" w:eastAsia="宋体"/>
          <w:color w:val="000000" w:themeColor="text1"/>
          <w:sz w:val="21"/>
          <w:szCs w:val="21"/>
          <w14:textFill>
            <w14:solidFill>
              <w14:schemeClr w14:val="tx1"/>
            </w14:solidFill>
          </w14:textFill>
        </w:rPr>
      </w:pPr>
    </w:p>
    <w:p>
      <w:pPr>
        <w:spacing w:after="0" w:line="360" w:lineRule="auto"/>
        <w:ind w:firstLine="359" w:firstLineChars="171"/>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投标人代表签字：</w:t>
      </w:r>
    </w:p>
    <w:p>
      <w:pPr>
        <w:spacing w:after="0" w:line="360" w:lineRule="auto"/>
        <w:ind w:firstLine="359" w:firstLineChars="171"/>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投标人盖章：</w:t>
      </w:r>
    </w:p>
    <w:p>
      <w:pPr>
        <w:spacing w:after="0" w:line="360" w:lineRule="auto"/>
        <w:ind w:firstLine="359" w:firstLineChars="171"/>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日期：</w:t>
      </w:r>
    </w:p>
    <w:p>
      <w:pPr>
        <w:spacing w:after="0" w:line="360" w:lineRule="auto"/>
        <w:ind w:firstLine="359" w:firstLineChars="171"/>
        <w:rPr>
          <w:rFonts w:ascii="宋体" w:hAnsi="宋体" w:eastAsia="宋体"/>
          <w:color w:val="000000" w:themeColor="text1"/>
          <w:sz w:val="21"/>
          <w:szCs w:val="21"/>
          <w14:textFill>
            <w14:solidFill>
              <w14:schemeClr w14:val="tx1"/>
            </w14:solidFill>
          </w14:textFill>
        </w:rPr>
      </w:pPr>
    </w:p>
    <w:p>
      <w:pPr>
        <w:spacing w:after="0" w:line="360" w:lineRule="auto"/>
        <w:ind w:left="391" w:hanging="390" w:hangingChars="186"/>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注：1、投标总价栏须</w:t>
      </w:r>
      <w:r>
        <w:rPr>
          <w:rFonts w:ascii="宋体" w:hAnsi="宋体" w:eastAsia="宋体"/>
          <w:color w:val="000000" w:themeColor="text1"/>
          <w:sz w:val="21"/>
          <w:szCs w:val="21"/>
          <w14:textFill>
            <w14:solidFill>
              <w14:schemeClr w14:val="tx1"/>
            </w14:solidFill>
          </w14:textFill>
        </w:rPr>
        <w:t>用</w:t>
      </w:r>
      <w:r>
        <w:rPr>
          <w:rFonts w:hint="eastAsia" w:ascii="宋体" w:hAnsi="宋体" w:eastAsia="宋体"/>
          <w:color w:val="000000" w:themeColor="text1"/>
          <w:sz w:val="21"/>
          <w:szCs w:val="21"/>
          <w14:textFill>
            <w14:solidFill>
              <w14:schemeClr w14:val="tx1"/>
            </w14:solidFill>
          </w14:textFill>
        </w:rPr>
        <w:t>大写金额和小写金额两种方式</w:t>
      </w:r>
      <w:r>
        <w:rPr>
          <w:rFonts w:ascii="宋体" w:hAnsi="宋体" w:eastAsia="宋体"/>
          <w:color w:val="000000" w:themeColor="text1"/>
          <w:sz w:val="21"/>
          <w:szCs w:val="21"/>
          <w14:textFill>
            <w14:solidFill>
              <w14:schemeClr w14:val="tx1"/>
            </w14:solidFill>
          </w14:textFill>
        </w:rPr>
        <w:t>表示的投标总价</w:t>
      </w:r>
      <w:r>
        <w:rPr>
          <w:rFonts w:hint="eastAsia" w:ascii="宋体" w:hAnsi="宋体" w:eastAsia="宋体"/>
          <w:color w:val="000000" w:themeColor="text1"/>
          <w:sz w:val="21"/>
          <w:szCs w:val="21"/>
          <w14:textFill>
            <w14:solidFill>
              <w14:schemeClr w14:val="tx1"/>
            </w14:solidFill>
          </w14:textFill>
        </w:rPr>
        <w:t>，报价保留小数点后两位。投标总价大小写不一致，以大写为准。投标总价必须准确唯一且应包含招标文件要求的所有费用。</w:t>
      </w:r>
    </w:p>
    <w:p>
      <w:pPr>
        <w:spacing w:after="0" w:line="360" w:lineRule="auto"/>
        <w:ind w:left="374" w:leftChars="170" w:firstLine="359" w:firstLineChars="171"/>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2、此表应按投标人须知的规定密封标记并与《授权委托书》、《投标保证金汇入情况说明》同密封单独提交。</w:t>
      </w:r>
    </w:p>
    <w:p>
      <w:pPr>
        <w:spacing w:after="0" w:line="360" w:lineRule="auto"/>
        <w:ind w:left="374" w:leftChars="170" w:firstLine="359" w:firstLineChars="171"/>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3、温馨提示：未按招标文件要求报价、填写开标一览表是导致投标人废标的常见问题，请投标人仔细填写，认真核对。</w:t>
      </w:r>
    </w:p>
    <w:p>
      <w:pPr>
        <w:adjustRightInd/>
        <w:snapToGrid/>
        <w:spacing w:line="276" w:lineRule="auto"/>
        <w:rPr>
          <w:color w:val="000000" w:themeColor="text1"/>
          <w14:textFill>
            <w14:solidFill>
              <w14:schemeClr w14:val="tx1"/>
            </w14:solidFill>
          </w14:textFill>
        </w:rPr>
      </w:pPr>
    </w:p>
    <w:p>
      <w:pPr>
        <w:adjustRightInd/>
        <w:snapToGrid/>
        <w:spacing w:line="276"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95" w:name="_Toc7877"/>
      <w:r>
        <w:rPr>
          <w:rFonts w:hint="eastAsia" w:ascii="宋体" w:hAnsi="宋体" w:eastAsia="宋体"/>
          <w:color w:val="000000" w:themeColor="text1"/>
          <w:sz w:val="21"/>
          <w:szCs w:val="21"/>
          <w14:textFill>
            <w14:solidFill>
              <w14:schemeClr w14:val="tx1"/>
            </w14:solidFill>
          </w14:textFill>
        </w:rPr>
        <w:t xml:space="preserve">附件4. </w:t>
      </w:r>
      <w:r>
        <w:rPr>
          <w:rFonts w:hint="eastAsia" w:ascii="宋体" w:hAnsi="宋体" w:eastAsia="宋体" w:cs="Times New Roman"/>
          <w:color w:val="000000" w:themeColor="text1"/>
          <w:sz w:val="21"/>
          <w:szCs w:val="21"/>
          <w14:textFill>
            <w14:solidFill>
              <w14:schemeClr w14:val="tx1"/>
            </w14:solidFill>
          </w14:textFill>
        </w:rPr>
        <w:t>投标分项报价表格式</w:t>
      </w:r>
      <w:bookmarkEnd w:id="95"/>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货物（服务）分项报价表</w:t>
      </w:r>
      <w:r>
        <w:rPr>
          <w:rFonts w:hint="eastAsia" w:ascii="宋体" w:hAnsi="宋体" w:eastAsia="宋体"/>
          <w:color w:val="000000" w:themeColor="text1"/>
          <w:sz w:val="21"/>
          <w:szCs w:val="21"/>
          <w14:textFill>
            <w14:solidFill>
              <w14:schemeClr w14:val="tx1"/>
            </w14:solidFill>
          </w14:textFill>
        </w:rPr>
        <w:t xml:space="preserve"> </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77"/>
        <w:gridCol w:w="1917"/>
        <w:gridCol w:w="1050"/>
        <w:gridCol w:w="1100"/>
        <w:gridCol w:w="1183"/>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序号</w:t>
            </w:r>
          </w:p>
        </w:tc>
        <w:tc>
          <w:tcPr>
            <w:tcW w:w="1377"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货物（服务）名称</w:t>
            </w:r>
          </w:p>
        </w:tc>
        <w:tc>
          <w:tcPr>
            <w:tcW w:w="1917"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规格型号（服务内容）</w:t>
            </w:r>
          </w:p>
        </w:tc>
        <w:tc>
          <w:tcPr>
            <w:tcW w:w="1050"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数量</w:t>
            </w:r>
          </w:p>
        </w:tc>
        <w:tc>
          <w:tcPr>
            <w:tcW w:w="1100"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单价</w:t>
            </w:r>
          </w:p>
        </w:tc>
        <w:tc>
          <w:tcPr>
            <w:tcW w:w="1183" w:type="dxa"/>
            <w:vAlign w:val="center"/>
          </w:tcPr>
          <w:p>
            <w:pPr>
              <w:spacing w:before="100" w:beforeAutospacing="1" w:after="100" w:afterAutospacing="1"/>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总价</w:t>
            </w:r>
          </w:p>
        </w:tc>
        <w:tc>
          <w:tcPr>
            <w:tcW w:w="1078"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w:t>
            </w:r>
          </w:p>
        </w:tc>
        <w:tc>
          <w:tcPr>
            <w:tcW w:w="1377" w:type="dxa"/>
            <w:vAlign w:val="center"/>
          </w:tcPr>
          <w:p>
            <w:pPr>
              <w:spacing w:before="100" w:beforeAutospacing="1" w:after="100" w:afterAutospacing="1"/>
              <w:rPr>
                <w:rFonts w:ascii="宋体" w:hAnsi="宋体" w:eastAsia="宋体"/>
                <w:color w:val="000000" w:themeColor="text1"/>
                <w:sz w:val="21"/>
                <w:szCs w:val="21"/>
                <w14:textFill>
                  <w14:solidFill>
                    <w14:schemeClr w14:val="tx1"/>
                  </w14:solidFill>
                </w14:textFill>
              </w:rPr>
            </w:pPr>
          </w:p>
        </w:tc>
        <w:tc>
          <w:tcPr>
            <w:tcW w:w="1917"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050"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100"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183"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078"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w:t>
            </w:r>
          </w:p>
        </w:tc>
        <w:tc>
          <w:tcPr>
            <w:tcW w:w="1377" w:type="dxa"/>
            <w:vAlign w:val="center"/>
          </w:tcPr>
          <w:p>
            <w:pPr>
              <w:spacing w:before="100" w:beforeAutospacing="1" w:after="100" w:afterAutospacing="1"/>
              <w:rPr>
                <w:rFonts w:ascii="宋体" w:hAnsi="宋体" w:eastAsia="宋体"/>
                <w:color w:val="000000" w:themeColor="text1"/>
                <w:sz w:val="21"/>
                <w:szCs w:val="21"/>
                <w14:textFill>
                  <w14:solidFill>
                    <w14:schemeClr w14:val="tx1"/>
                  </w14:solidFill>
                </w14:textFill>
              </w:rPr>
            </w:pPr>
          </w:p>
        </w:tc>
        <w:tc>
          <w:tcPr>
            <w:tcW w:w="1917"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050"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100"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183"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078"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w:t>
            </w:r>
          </w:p>
        </w:tc>
        <w:tc>
          <w:tcPr>
            <w:tcW w:w="1377" w:type="dxa"/>
            <w:vAlign w:val="center"/>
          </w:tcPr>
          <w:p>
            <w:pPr>
              <w:spacing w:before="100" w:beforeAutospacing="1" w:after="100" w:afterAutospacing="1"/>
              <w:rPr>
                <w:rFonts w:ascii="宋体" w:hAnsi="宋体" w:eastAsia="宋体"/>
                <w:color w:val="000000" w:themeColor="text1"/>
                <w:sz w:val="21"/>
                <w:szCs w:val="21"/>
                <w14:textFill>
                  <w14:solidFill>
                    <w14:schemeClr w14:val="tx1"/>
                  </w14:solidFill>
                </w14:textFill>
              </w:rPr>
            </w:pPr>
          </w:p>
        </w:tc>
        <w:tc>
          <w:tcPr>
            <w:tcW w:w="1917"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050"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100"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183"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c>
          <w:tcPr>
            <w:tcW w:w="1078" w:type="dxa"/>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261" w:type="dxa"/>
            <w:gridSpan w:val="5"/>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总价</w:t>
            </w:r>
          </w:p>
        </w:tc>
        <w:tc>
          <w:tcPr>
            <w:tcW w:w="2261" w:type="dxa"/>
            <w:gridSpan w:val="2"/>
            <w:vAlign w:val="center"/>
          </w:tcPr>
          <w:p>
            <w:pPr>
              <w:spacing w:before="100" w:beforeAutospacing="1" w:after="100" w:afterAutospacing="1"/>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8522" w:type="dxa"/>
            <w:gridSpan w:val="7"/>
            <w:vAlign w:val="center"/>
          </w:tcPr>
          <w:p>
            <w:pPr>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投标人代表签字：</w:t>
            </w:r>
          </w:p>
          <w:p>
            <w:pPr>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投标人盖章：</w:t>
            </w:r>
          </w:p>
          <w:p>
            <w:pPr>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日期：</w:t>
            </w:r>
          </w:p>
        </w:tc>
      </w:tr>
    </w:tbl>
    <w:p>
      <w:pPr>
        <w:rPr>
          <w:rFonts w:ascii="宋体" w:hAnsi="宋体" w:eastAsia="宋体" w:cs="宋体"/>
          <w:b/>
          <w:color w:val="000000" w:themeColor="text1"/>
          <w:sz w:val="21"/>
          <w:szCs w:val="21"/>
          <w14:textFill>
            <w14:solidFill>
              <w14:schemeClr w14:val="tx1"/>
            </w14:solidFill>
          </w14:textFill>
        </w:rPr>
      </w:pPr>
    </w:p>
    <w:p>
      <w:pPr>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br w:type="page"/>
      </w: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小型和微型企业（货物、承担的工程或者服务）列价表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587"/>
        <w:gridCol w:w="1575"/>
        <w:gridCol w:w="1180"/>
        <w:gridCol w:w="778"/>
        <w:gridCol w:w="777"/>
        <w:gridCol w:w="778"/>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58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1575" w:type="dxa"/>
            <w:vAlign w:val="center"/>
          </w:tcPr>
          <w:p>
            <w:pPr>
              <w:spacing w:after="0"/>
              <w:ind w:hanging="148"/>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品牌及原产地</w:t>
            </w:r>
          </w:p>
        </w:tc>
        <w:tc>
          <w:tcPr>
            <w:tcW w:w="118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规格型号</w:t>
            </w:r>
          </w:p>
        </w:tc>
        <w:tc>
          <w:tcPr>
            <w:tcW w:w="778"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77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w:t>
            </w:r>
          </w:p>
        </w:tc>
        <w:tc>
          <w:tcPr>
            <w:tcW w:w="778"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总价</w:t>
            </w:r>
          </w:p>
        </w:tc>
        <w:tc>
          <w:tcPr>
            <w:tcW w:w="972"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58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5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18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8"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8"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972"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58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5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18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8"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8"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972"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58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5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18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8"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8"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972"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58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5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18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8"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778"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972"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2462" w:type="dxa"/>
            <w:gridSpan w:val="2"/>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总计</w:t>
            </w:r>
          </w:p>
        </w:tc>
        <w:tc>
          <w:tcPr>
            <w:tcW w:w="6060" w:type="dxa"/>
            <w:gridSpan w:val="6"/>
            <w:vAlign w:val="center"/>
          </w:tcPr>
          <w:p>
            <w:pPr>
              <w:spacing w:after="0"/>
              <w:rPr>
                <w:rFonts w:ascii="宋体" w:hAnsi="宋体" w:eastAsia="宋体" w:cs="宋体"/>
                <w:color w:val="000000" w:themeColor="text1"/>
                <w:sz w:val="21"/>
                <w:szCs w:val="21"/>
                <w14:textFill>
                  <w14:solidFill>
                    <w14:schemeClr w14:val="tx1"/>
                  </w14:solidFill>
                </w14:textFill>
              </w:rPr>
            </w:pPr>
            <w:r>
              <w:rPr>
                <w:rStyle w:val="35"/>
                <w:rFonts w:hint="eastAsia" w:ascii="宋体" w:hAnsi="宋体" w:eastAsia="宋体" w:cs="宋体"/>
                <w:color w:val="000000" w:themeColor="text1"/>
                <w:sz w:val="21"/>
                <w:szCs w:val="21"/>
                <w14:textFill>
                  <w14:solidFill>
                    <w14:schemeClr w14:val="tx1"/>
                  </w14:solidFill>
                </w14:textFill>
              </w:rPr>
              <w:t>￥    元（大写人民币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trPr>
        <w:tc>
          <w:tcPr>
            <w:tcW w:w="8522" w:type="dxa"/>
            <w:gridSpan w:val="8"/>
            <w:vAlign w:val="center"/>
          </w:tcPr>
          <w:p>
            <w:pPr>
              <w:spacing w:after="0"/>
              <w:rPr>
                <w:rStyle w:val="35"/>
                <w:rFonts w:ascii="宋体" w:hAnsi="宋体" w:eastAsia="宋体" w:cs="宋体"/>
                <w:b/>
                <w:color w:val="000000" w:themeColor="text1"/>
                <w:sz w:val="21"/>
                <w:szCs w:val="21"/>
                <w14:textFill>
                  <w14:solidFill>
                    <w14:schemeClr w14:val="tx1"/>
                  </w14:solidFill>
                </w14:textFill>
              </w:rPr>
            </w:pPr>
            <w:r>
              <w:rPr>
                <w:rStyle w:val="35"/>
                <w:rFonts w:hint="eastAsia" w:ascii="宋体" w:hAnsi="宋体" w:eastAsia="宋体" w:cs="宋体"/>
                <w:b/>
                <w:color w:val="000000" w:themeColor="text1"/>
                <w:sz w:val="21"/>
                <w:szCs w:val="21"/>
                <w14:textFill>
                  <w14:solidFill>
                    <w14:schemeClr w14:val="tx1"/>
                  </w14:solidFill>
                </w14:textFill>
              </w:rPr>
              <w:t>注：1、投标人在“货物（服务）分项报价表”中的报价内容中，如有属于</w:t>
            </w:r>
            <w:r>
              <w:rPr>
                <w:rFonts w:hint="eastAsia" w:ascii="宋体" w:hAnsi="宋体" w:eastAsia="宋体" w:cs="宋体"/>
                <w:b/>
                <w:color w:val="000000" w:themeColor="text1"/>
                <w:sz w:val="21"/>
                <w:szCs w:val="21"/>
                <w14:textFill>
                  <w14:solidFill>
                    <w14:schemeClr w14:val="tx1"/>
                  </w14:solidFill>
                </w14:textFill>
              </w:rPr>
              <w:t>小型和微型企业产品（货物、承担的工程或者服务）的，必须在此表单独列明，否则在计算价格得分时不予以相应的扣除</w:t>
            </w:r>
            <w:r>
              <w:rPr>
                <w:rStyle w:val="35"/>
                <w:rFonts w:hint="eastAsia" w:ascii="宋体" w:hAnsi="宋体" w:eastAsia="宋体" w:cs="宋体"/>
                <w:b/>
                <w:color w:val="000000" w:themeColor="text1"/>
                <w:sz w:val="21"/>
                <w:szCs w:val="21"/>
                <w14:textFill>
                  <w14:solidFill>
                    <w14:schemeClr w14:val="tx1"/>
                  </w14:solidFill>
                </w14:textFill>
              </w:rPr>
              <w:t>；</w:t>
            </w:r>
          </w:p>
          <w:p>
            <w:pPr>
              <w:tabs>
                <w:tab w:val="left" w:pos="284"/>
              </w:tabs>
              <w:spacing w:after="0"/>
              <w:rPr>
                <w:rStyle w:val="35"/>
                <w:rFonts w:ascii="宋体" w:hAnsi="宋体" w:eastAsia="宋体" w:cs="宋体"/>
                <w:b/>
                <w:color w:val="000000" w:themeColor="text1"/>
                <w:sz w:val="21"/>
                <w:szCs w:val="21"/>
                <w14:textFill>
                  <w14:solidFill>
                    <w14:schemeClr w14:val="tx1"/>
                  </w14:solidFill>
                </w14:textFill>
              </w:rPr>
            </w:pPr>
            <w:r>
              <w:rPr>
                <w:rStyle w:val="35"/>
                <w:rFonts w:hint="eastAsia" w:ascii="宋体" w:hAnsi="宋体" w:eastAsia="宋体" w:cs="宋体"/>
                <w:b/>
                <w:color w:val="000000" w:themeColor="text1"/>
                <w:sz w:val="21"/>
                <w:szCs w:val="21"/>
                <w14:textFill>
                  <w14:solidFill>
                    <w14:schemeClr w14:val="tx1"/>
                  </w14:solidFill>
                </w14:textFill>
              </w:rPr>
              <w:t>2、投标人应该如实填写，如投标人所投产品中无小型和微型企业产品的，请留空或删除此表！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8522" w:type="dxa"/>
            <w:gridSpan w:val="8"/>
            <w:vAlign w:val="center"/>
          </w:tcPr>
          <w:p>
            <w:pPr>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投标人代表签字：</w:t>
            </w:r>
          </w:p>
          <w:p>
            <w:pPr>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投标人盖章：</w:t>
            </w:r>
          </w:p>
          <w:p>
            <w:pPr>
              <w:tabs>
                <w:tab w:val="left" w:pos="284"/>
              </w:tabs>
              <w:spacing w:after="0"/>
              <w:rPr>
                <w:rStyle w:val="35"/>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日期：</w:t>
            </w:r>
          </w:p>
        </w:tc>
      </w:tr>
    </w:tbl>
    <w:p>
      <w:pPr>
        <w:pStyle w:val="25"/>
        <w:spacing w:after="0" w:line="360" w:lineRule="auto"/>
        <w:ind w:firstLine="0" w:firstLineChars="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节能产品或环境标志产品列价表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81"/>
        <w:gridCol w:w="1316"/>
        <w:gridCol w:w="1067"/>
        <w:gridCol w:w="1150"/>
        <w:gridCol w:w="850"/>
        <w:gridCol w:w="833"/>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381"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1316"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规格型号</w:t>
            </w:r>
          </w:p>
        </w:tc>
        <w:tc>
          <w:tcPr>
            <w:tcW w:w="106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11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w:t>
            </w:r>
          </w:p>
        </w:tc>
        <w:tc>
          <w:tcPr>
            <w:tcW w:w="8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总价</w:t>
            </w:r>
          </w:p>
        </w:tc>
        <w:tc>
          <w:tcPr>
            <w:tcW w:w="833"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c>
          <w:tcPr>
            <w:tcW w:w="10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381"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316"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06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1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8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833"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0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381"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316"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06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1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8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833"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0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381"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316"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06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1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8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833"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0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75"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381"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316"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067"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1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8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833"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c>
          <w:tcPr>
            <w:tcW w:w="1050" w:type="dxa"/>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2256" w:type="dxa"/>
            <w:gridSpan w:val="2"/>
            <w:vAlign w:val="center"/>
          </w:tcPr>
          <w:p>
            <w:pPr>
              <w:spacing w:after="0"/>
              <w:jc w:val="center"/>
              <w:textAlignment w:val="bottom"/>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总计</w:t>
            </w:r>
          </w:p>
        </w:tc>
        <w:tc>
          <w:tcPr>
            <w:tcW w:w="6266" w:type="dxa"/>
            <w:gridSpan w:val="6"/>
            <w:vAlign w:val="center"/>
          </w:tcPr>
          <w:p>
            <w:pPr>
              <w:spacing w:after="0"/>
              <w:rPr>
                <w:rFonts w:ascii="宋体" w:hAnsi="宋体" w:eastAsia="宋体" w:cs="宋体"/>
                <w:color w:val="000000" w:themeColor="text1"/>
                <w:sz w:val="21"/>
                <w:szCs w:val="21"/>
                <w14:textFill>
                  <w14:solidFill>
                    <w14:schemeClr w14:val="tx1"/>
                  </w14:solidFill>
                </w14:textFill>
              </w:rPr>
            </w:pPr>
            <w:r>
              <w:rPr>
                <w:rStyle w:val="35"/>
                <w:rFonts w:hint="eastAsia" w:ascii="宋体" w:hAnsi="宋体" w:eastAsia="宋体" w:cs="宋体"/>
                <w:color w:val="000000" w:themeColor="text1"/>
                <w:sz w:val="21"/>
                <w:szCs w:val="21"/>
                <w14:textFill>
                  <w14:solidFill>
                    <w14:schemeClr w14:val="tx1"/>
                  </w14:solidFill>
                </w14:textFill>
              </w:rPr>
              <w:t>￥    元（大写人民币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trPr>
        <w:tc>
          <w:tcPr>
            <w:tcW w:w="8522" w:type="dxa"/>
            <w:gridSpan w:val="8"/>
            <w:vAlign w:val="center"/>
          </w:tcPr>
          <w:p>
            <w:pPr>
              <w:tabs>
                <w:tab w:val="left" w:pos="284"/>
              </w:tabs>
              <w:spacing w:after="0"/>
              <w:rPr>
                <w:rStyle w:val="35"/>
                <w:rFonts w:ascii="宋体" w:hAnsi="宋体" w:eastAsia="宋体" w:cs="宋体"/>
                <w:b/>
                <w:color w:val="000000" w:themeColor="text1"/>
                <w:sz w:val="21"/>
                <w:szCs w:val="21"/>
                <w14:textFill>
                  <w14:solidFill>
                    <w14:schemeClr w14:val="tx1"/>
                  </w14:solidFill>
                </w14:textFill>
              </w:rPr>
            </w:pPr>
            <w:r>
              <w:rPr>
                <w:rStyle w:val="35"/>
                <w:rFonts w:hint="eastAsia" w:ascii="宋体" w:hAnsi="宋体" w:eastAsia="宋体" w:cs="宋体"/>
                <w:b/>
                <w:color w:val="000000" w:themeColor="text1"/>
                <w:sz w:val="21"/>
                <w:szCs w:val="21"/>
                <w14:textFill>
                  <w14:solidFill>
                    <w14:schemeClr w14:val="tx1"/>
                  </w14:solidFill>
                </w14:textFill>
              </w:rPr>
              <w:t>注：1、投标人在“货物（服务）分项报价表”中的报价内容中，如有属于节能产品或环境标志产的，必须在此表单独列明且提供相应的证明材料，否则在计算价格得分时不予以相应的扣除；</w:t>
            </w:r>
          </w:p>
          <w:p>
            <w:pPr>
              <w:tabs>
                <w:tab w:val="left" w:pos="284"/>
              </w:tabs>
              <w:spacing w:after="0"/>
              <w:rPr>
                <w:rStyle w:val="35"/>
                <w:rFonts w:ascii="宋体" w:hAnsi="宋体" w:eastAsia="宋体" w:cs="宋体"/>
                <w:b/>
                <w:color w:val="000000" w:themeColor="text1"/>
                <w:sz w:val="21"/>
                <w:szCs w:val="21"/>
                <w14:textFill>
                  <w14:solidFill>
                    <w14:schemeClr w14:val="tx1"/>
                  </w14:solidFill>
                </w14:textFill>
              </w:rPr>
            </w:pPr>
            <w:r>
              <w:rPr>
                <w:rStyle w:val="35"/>
                <w:rFonts w:hint="eastAsia" w:ascii="宋体" w:hAnsi="宋体" w:eastAsia="宋体" w:cs="宋体"/>
                <w:b/>
                <w:color w:val="000000" w:themeColor="text1"/>
                <w:sz w:val="21"/>
                <w:szCs w:val="21"/>
                <w14:textFill>
                  <w14:solidFill>
                    <w14:schemeClr w14:val="tx1"/>
                  </w14:solidFill>
                </w14:textFill>
              </w:rPr>
              <w:t>2、投标人应该如实填写，如投标人所投产品中无节能或环保产品的，请留空或删除此表！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8522" w:type="dxa"/>
            <w:gridSpan w:val="8"/>
            <w:vAlign w:val="center"/>
          </w:tcPr>
          <w:p>
            <w:pPr>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投标人代表签字：</w:t>
            </w:r>
          </w:p>
          <w:p>
            <w:pPr>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投标人盖章：</w:t>
            </w:r>
          </w:p>
          <w:p>
            <w:pPr>
              <w:tabs>
                <w:tab w:val="left" w:pos="284"/>
              </w:tabs>
              <w:spacing w:after="0"/>
              <w:rPr>
                <w:rStyle w:val="35"/>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日期：</w:t>
            </w:r>
          </w:p>
        </w:tc>
      </w:tr>
    </w:tbl>
    <w:p>
      <w:pPr>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96" w:name="_Toc20013"/>
      <w:r>
        <w:rPr>
          <w:rFonts w:hint="eastAsia" w:ascii="宋体" w:hAnsi="宋体" w:eastAsia="宋体"/>
          <w:color w:val="000000" w:themeColor="text1"/>
          <w:sz w:val="21"/>
          <w:szCs w:val="21"/>
          <w14:textFill>
            <w14:solidFill>
              <w14:schemeClr w14:val="tx1"/>
            </w14:solidFill>
          </w14:textFill>
        </w:rPr>
        <w:t>附件5. 法定代表人证明书格式</w:t>
      </w:r>
      <w:bookmarkEnd w:id="96"/>
    </w:p>
    <w:p>
      <w:pPr>
        <w:rPr>
          <w:color w:val="000000" w:themeColor="text1"/>
          <w14:textFill>
            <w14:solidFill>
              <w14:schemeClr w14:val="tx1"/>
            </w14:solidFill>
          </w14:textFill>
        </w:rPr>
      </w:pPr>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法定代表人证明书</w:t>
      </w:r>
    </w:p>
    <w:p>
      <w:pPr>
        <w:pStyle w:val="28"/>
        <w:spacing w:line="420" w:lineRule="atLeast"/>
        <w:ind w:firstLine="0" w:firstLineChars="0"/>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致：</w:t>
      </w:r>
      <w:r>
        <w:rPr>
          <w:rFonts w:hint="eastAsia" w:ascii="宋体" w:eastAsia="宋体"/>
          <w:color w:val="000000" w:themeColor="text1"/>
          <w:sz w:val="21"/>
          <w:szCs w:val="21"/>
          <w:lang w:eastAsia="zh-CN"/>
          <w14:textFill>
            <w14:solidFill>
              <w14:schemeClr w14:val="tx1"/>
            </w14:solidFill>
          </w14:textFill>
        </w:rPr>
        <w:t>三方诚信招标有限公司</w:t>
      </w:r>
      <w:r>
        <w:rPr>
          <w:rFonts w:hint="eastAsia" w:ascii="宋体" w:eastAsia="宋体"/>
          <w:color w:val="000000" w:themeColor="text1"/>
          <w:sz w:val="21"/>
          <w:szCs w:val="21"/>
          <w14:textFill>
            <w14:solidFill>
              <w14:schemeClr w14:val="tx1"/>
            </w14:solidFill>
          </w14:textFill>
        </w:rPr>
        <w:t>东莞分公司</w:t>
      </w:r>
    </w:p>
    <w:p>
      <w:pPr>
        <w:pStyle w:val="28"/>
        <w:spacing w:line="420" w:lineRule="atLeast"/>
        <w:ind w:firstLine="433"/>
        <w:rPr>
          <w:rFonts w:ascii="宋体" w:eastAsia="宋体"/>
          <w:color w:val="000000" w:themeColor="text1"/>
          <w:sz w:val="21"/>
          <w:szCs w:val="21"/>
          <w14:textFill>
            <w14:solidFill>
              <w14:schemeClr w14:val="tx1"/>
            </w14:solidFill>
          </w14:textFill>
        </w:rPr>
      </w:pPr>
    </w:p>
    <w:p>
      <w:pPr>
        <w:pStyle w:val="28"/>
        <w:spacing w:line="420" w:lineRule="atLeast"/>
        <w:ind w:firstLine="433"/>
        <w:rPr>
          <w:rFonts w:ascii="宋体" w:eastAsia="宋体"/>
          <w:color w:val="000000" w:themeColor="text1"/>
          <w:sz w:val="21"/>
          <w:szCs w:val="21"/>
          <w:u w:val="single"/>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投标人名称:</w:t>
      </w:r>
    </w:p>
    <w:p>
      <w:pPr>
        <w:pStyle w:val="28"/>
        <w:spacing w:line="420" w:lineRule="atLeast"/>
        <w:ind w:firstLine="433"/>
        <w:rPr>
          <w:rFonts w:ascii="宋体" w:eastAsia="宋体"/>
          <w:color w:val="000000" w:themeColor="text1"/>
          <w:sz w:val="21"/>
          <w:szCs w:val="21"/>
          <w:u w:val="single"/>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单 位 性质：</w:t>
      </w:r>
    </w:p>
    <w:p>
      <w:pPr>
        <w:pStyle w:val="28"/>
        <w:spacing w:line="420" w:lineRule="atLeast"/>
        <w:ind w:firstLine="433"/>
        <w:rPr>
          <w:rFonts w:ascii="宋体" w:eastAsia="宋体"/>
          <w:color w:val="000000" w:themeColor="text1"/>
          <w:sz w:val="21"/>
          <w:szCs w:val="21"/>
          <w:u w:val="single"/>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地      址：</w:t>
      </w:r>
    </w:p>
    <w:p>
      <w:pPr>
        <w:pStyle w:val="28"/>
        <w:spacing w:line="420" w:lineRule="atLeast"/>
        <w:ind w:firstLine="433"/>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成 立 时间：</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年</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月</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日</w:t>
      </w:r>
    </w:p>
    <w:p>
      <w:pPr>
        <w:pStyle w:val="28"/>
        <w:spacing w:line="420" w:lineRule="atLeast"/>
        <w:ind w:firstLine="433"/>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经 营 期限：</w:t>
      </w:r>
      <w:r>
        <w:rPr>
          <w:rFonts w:hint="eastAsia" w:ascii="宋体" w:eastAsia="宋体"/>
          <w:color w:val="000000" w:themeColor="text1"/>
          <w:sz w:val="21"/>
          <w:szCs w:val="21"/>
          <w:u w:val="single"/>
          <w14:textFill>
            <w14:solidFill>
              <w14:schemeClr w14:val="tx1"/>
            </w14:solidFill>
          </w14:textFill>
        </w:rPr>
        <w:t xml:space="preserve">                                      </w:t>
      </w:r>
    </w:p>
    <w:p>
      <w:pPr>
        <w:pStyle w:val="28"/>
        <w:spacing w:line="420" w:lineRule="atLeast"/>
        <w:ind w:firstLine="433"/>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姓名：</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性别：</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年龄：</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职务：</w:t>
      </w:r>
      <w:r>
        <w:rPr>
          <w:rFonts w:hint="eastAsia" w:ascii="宋体" w:eastAsia="宋体"/>
          <w:color w:val="000000" w:themeColor="text1"/>
          <w:sz w:val="21"/>
          <w:szCs w:val="21"/>
          <w:u w:val="single"/>
          <w14:textFill>
            <w14:solidFill>
              <w14:schemeClr w14:val="tx1"/>
            </w14:solidFill>
          </w14:textFill>
        </w:rPr>
        <w:t xml:space="preserve">            </w:t>
      </w:r>
    </w:p>
    <w:p>
      <w:pPr>
        <w:pStyle w:val="28"/>
        <w:spacing w:line="420" w:lineRule="atLeast"/>
        <w:ind w:firstLine="433"/>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系</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（投标人名称）的法定代表人。</w:t>
      </w:r>
    </w:p>
    <w:p>
      <w:pPr>
        <w:spacing w:line="420" w:lineRule="atLeas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特此证明。</w:t>
      </w: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投标人名称（加盖公章）：</w:t>
      </w:r>
      <w:r>
        <w:rPr>
          <w:rFonts w:hint="eastAsia" w:ascii="宋体" w:eastAsia="宋体"/>
          <w:color w:val="000000" w:themeColor="text1"/>
          <w:sz w:val="21"/>
          <w:szCs w:val="21"/>
          <w:u w:val="single"/>
          <w14:textFill>
            <w14:solidFill>
              <w14:schemeClr w14:val="tx1"/>
            </w14:solidFill>
          </w14:textFill>
        </w:rPr>
        <w:t xml:space="preserve">                  </w:t>
      </w: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法定代表人（签名或盖私章）：</w:t>
      </w:r>
      <w:r>
        <w:rPr>
          <w:rFonts w:hint="eastAsia" w:ascii="宋体" w:eastAsia="宋体"/>
          <w:color w:val="000000" w:themeColor="text1"/>
          <w:sz w:val="21"/>
          <w:szCs w:val="21"/>
          <w:u w:val="single"/>
          <w14:textFill>
            <w14:solidFill>
              <w14:schemeClr w14:val="tx1"/>
            </w14:solidFill>
          </w14:textFill>
        </w:rPr>
        <w:t xml:space="preserve">               </w:t>
      </w: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法定代表人联系方式：</w:t>
      </w:r>
    </w:p>
    <w:p>
      <w:pPr>
        <w:pStyle w:val="28"/>
        <w:spacing w:line="500" w:lineRule="atLeast"/>
        <w:ind w:firstLine="3517" w:firstLineChars="1675"/>
        <w:rPr>
          <w:rFonts w:ascii="宋体" w:eastAsia="宋体"/>
          <w:color w:val="000000" w:themeColor="text1"/>
          <w:sz w:val="21"/>
          <w:szCs w:val="21"/>
          <w:u w:val="single"/>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身份证号码：</w:t>
      </w:r>
      <w:r>
        <w:rPr>
          <w:rFonts w:hint="eastAsia" w:ascii="宋体" w:eastAsia="宋体"/>
          <w:color w:val="000000" w:themeColor="text1"/>
          <w:sz w:val="21"/>
          <w:szCs w:val="21"/>
          <w:u w:val="single"/>
          <w14:textFill>
            <w14:solidFill>
              <w14:schemeClr w14:val="tx1"/>
            </w14:solidFill>
          </w14:textFill>
        </w:rPr>
        <w:t xml:space="preserve">                              </w:t>
      </w:r>
    </w:p>
    <w:p>
      <w:pPr>
        <w:pStyle w:val="28"/>
        <w:spacing w:line="500" w:lineRule="atLeast"/>
        <w:ind w:firstLine="3507" w:firstLineChars="1670"/>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日     期：</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年</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月</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日</w:t>
      </w:r>
    </w:p>
    <w:p>
      <w:pPr>
        <w:ind w:firstLine="420" w:firstLineChars="200"/>
        <w:rPr>
          <w:rFonts w:ascii="宋体" w:hAnsi="宋体" w:eastAsia="宋体"/>
          <w:color w:val="000000" w:themeColor="text1"/>
          <w:sz w:val="21"/>
          <w:szCs w:val="21"/>
          <w14:textFill>
            <w14:solidFill>
              <w14:schemeClr w14:val="tx1"/>
            </w14:solidFill>
          </w14:textFill>
        </w:rPr>
      </w:pPr>
    </w:p>
    <w:p>
      <w:pPr>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注：法定代表人身份证明书需附法人代表身份证复印件。</w:t>
      </w:r>
    </w:p>
    <w:tbl>
      <w:tblPr>
        <w:tblStyle w:val="17"/>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28"/>
              <w:spacing w:line="460" w:lineRule="exact"/>
              <w:ind w:firstLine="0" w:firstLineChars="0"/>
              <w:jc w:val="center"/>
              <w:rPr>
                <w:rFonts w:ascii="宋体" w:eastAsia="宋体"/>
                <w:color w:val="000000" w:themeColor="text1"/>
                <w:sz w:val="22"/>
                <w14:textFill>
                  <w14:solidFill>
                    <w14:schemeClr w14:val="tx1"/>
                  </w14:solidFill>
                </w14:textFill>
              </w:rPr>
            </w:pPr>
            <w:r>
              <w:rPr>
                <w:rFonts w:hint="eastAsia" w:ascii="宋体" w:eastAsia="宋体"/>
                <w:color w:val="000000" w:themeColor="text1"/>
                <w:sz w:val="22"/>
                <w14:textFill>
                  <w14:solidFill>
                    <w14:schemeClr w14:val="tx1"/>
                  </w14:solidFill>
                </w14:textFill>
              </w:rPr>
              <w:t>正面</w:t>
            </w:r>
          </w:p>
        </w:tc>
        <w:tc>
          <w:tcPr>
            <w:tcW w:w="4182" w:type="dxa"/>
            <w:vAlign w:val="center"/>
          </w:tcPr>
          <w:p>
            <w:pPr>
              <w:pStyle w:val="28"/>
              <w:spacing w:line="460" w:lineRule="exact"/>
              <w:ind w:firstLine="0" w:firstLineChars="0"/>
              <w:jc w:val="center"/>
              <w:rPr>
                <w:rFonts w:ascii="宋体" w:eastAsia="宋体"/>
                <w:color w:val="000000" w:themeColor="text1"/>
                <w:sz w:val="22"/>
                <w14:textFill>
                  <w14:solidFill>
                    <w14:schemeClr w14:val="tx1"/>
                  </w14:solidFill>
                </w14:textFill>
              </w:rPr>
            </w:pPr>
            <w:r>
              <w:rPr>
                <w:rFonts w:hint="eastAsia" w:ascii="宋体" w:eastAsia="宋体"/>
                <w:color w:val="000000" w:themeColor="text1"/>
                <w:sz w:val="22"/>
                <w14:textFill>
                  <w14:solidFill>
                    <w14:schemeClr w14:val="tx1"/>
                  </w14:solidFill>
                </w14:textFill>
              </w:rPr>
              <w:t>背面</w:t>
            </w:r>
          </w:p>
        </w:tc>
      </w:tr>
    </w:tbl>
    <w:p>
      <w:pPr>
        <w:rPr>
          <w:color w:val="000000" w:themeColor="text1"/>
          <w14:textFill>
            <w14:solidFill>
              <w14:schemeClr w14:val="tx1"/>
            </w14:solidFill>
          </w14:textFill>
        </w:rPr>
      </w:pPr>
    </w:p>
    <w:p>
      <w:pPr>
        <w:adjustRightInd/>
        <w:snapToGrid/>
        <w:spacing w:line="276" w:lineRule="auto"/>
        <w:rPr>
          <w:rFonts w:ascii="楷体_GB2312" w:eastAsia="楷体_GB2312" w:hAnsiTheme="majorHAnsi" w:cstheme="majorBidi"/>
          <w:b/>
          <w:bCs/>
          <w:color w:val="000000" w:themeColor="text1"/>
          <w:sz w:val="24"/>
          <w:szCs w:val="28"/>
          <w14:textFill>
            <w14:solidFill>
              <w14:schemeClr w14:val="tx1"/>
            </w14:solidFill>
          </w14:textFill>
        </w:rPr>
      </w:pPr>
      <w:r>
        <w:rPr>
          <w:rFonts w:ascii="楷体_GB2312" w:eastAsia="楷体_GB2312"/>
          <w:color w:val="000000" w:themeColor="text1"/>
          <w:sz w:val="24"/>
          <w14:textFill>
            <w14:solidFill>
              <w14:schemeClr w14:val="tx1"/>
            </w14:solidFill>
          </w14:textFill>
        </w:rPr>
        <w:br w:type="page"/>
      </w:r>
    </w:p>
    <w:p>
      <w:pPr>
        <w:pStyle w:val="5"/>
        <w:widowControl w:val="0"/>
        <w:overflowPunct w:val="0"/>
        <w:spacing w:before="0" w:after="0" w:line="240" w:lineRule="auto"/>
        <w:rPr>
          <w:color w:val="000000" w:themeColor="text1"/>
          <w14:textFill>
            <w14:solidFill>
              <w14:schemeClr w14:val="tx1"/>
            </w14:solidFill>
          </w14:textFill>
        </w:rPr>
      </w:pPr>
      <w:bookmarkStart w:id="97" w:name="_Toc13402"/>
      <w:r>
        <w:rPr>
          <w:rFonts w:hint="eastAsia" w:ascii="宋体" w:hAnsi="宋体" w:eastAsia="宋体"/>
          <w:color w:val="000000" w:themeColor="text1"/>
          <w:sz w:val="21"/>
          <w:szCs w:val="21"/>
          <w14:textFill>
            <w14:solidFill>
              <w14:schemeClr w14:val="tx1"/>
            </w14:solidFill>
          </w14:textFill>
        </w:rPr>
        <w:t>附件6.法定代表人授权书格式</w:t>
      </w:r>
      <w:bookmarkEnd w:id="97"/>
    </w:p>
    <w:p>
      <w:pPr>
        <w:rPr>
          <w:color w:val="000000" w:themeColor="text1"/>
          <w14:textFill>
            <w14:solidFill>
              <w14:schemeClr w14:val="tx1"/>
            </w14:solidFill>
          </w14:textFill>
        </w:rPr>
      </w:pPr>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法定代表人授权书</w:t>
      </w:r>
    </w:p>
    <w:p>
      <w:pPr>
        <w:pStyle w:val="28"/>
        <w:spacing w:line="420" w:lineRule="atLeast"/>
        <w:ind w:firstLine="0" w:firstLineChars="0"/>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致：</w:t>
      </w:r>
      <w:r>
        <w:rPr>
          <w:rFonts w:hint="eastAsia" w:ascii="宋体" w:eastAsia="宋体"/>
          <w:color w:val="000000" w:themeColor="text1"/>
          <w:sz w:val="21"/>
          <w:szCs w:val="21"/>
          <w:lang w:eastAsia="zh-CN"/>
          <w14:textFill>
            <w14:solidFill>
              <w14:schemeClr w14:val="tx1"/>
            </w14:solidFill>
          </w14:textFill>
        </w:rPr>
        <w:t>三方诚信招标有限公司</w:t>
      </w:r>
      <w:r>
        <w:rPr>
          <w:rFonts w:hint="eastAsia" w:ascii="宋体" w:eastAsia="宋体"/>
          <w:color w:val="000000" w:themeColor="text1"/>
          <w:sz w:val="21"/>
          <w:szCs w:val="21"/>
          <w14:textFill>
            <w14:solidFill>
              <w14:schemeClr w14:val="tx1"/>
            </w14:solidFill>
          </w14:textFill>
        </w:rPr>
        <w:t>东莞分公司</w:t>
      </w:r>
    </w:p>
    <w:p>
      <w:pPr>
        <w:pStyle w:val="28"/>
        <w:spacing w:line="420" w:lineRule="atLeast"/>
        <w:ind w:firstLine="433"/>
        <w:rPr>
          <w:rFonts w:ascii="宋体" w:eastAsia="宋体"/>
          <w:color w:val="000000" w:themeColor="text1"/>
          <w:sz w:val="21"/>
          <w:szCs w:val="21"/>
          <w14:textFill>
            <w14:solidFill>
              <w14:schemeClr w14:val="tx1"/>
            </w14:solidFill>
          </w14:textFill>
        </w:rPr>
      </w:pPr>
    </w:p>
    <w:p>
      <w:pPr>
        <w:spacing w:after="0" w:line="360" w:lineRule="auto"/>
        <w:ind w:firstLine="420" w:firstLineChars="200"/>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本授权书声明：注册于</w:t>
      </w:r>
      <w:r>
        <w:rPr>
          <w:rFonts w:hint="eastAsia" w:ascii="宋体" w:hAnsi="宋体" w:eastAsia="宋体" w:cs="Times New Roman"/>
          <w:color w:val="000000" w:themeColor="text1"/>
          <w:sz w:val="21"/>
          <w:szCs w:val="21"/>
          <w:u w:val="single"/>
          <w14:textFill>
            <w14:solidFill>
              <w14:schemeClr w14:val="tx1"/>
            </w14:solidFill>
          </w14:textFill>
        </w:rPr>
        <w:t>（国家或地区的名称）</w:t>
      </w:r>
      <w:r>
        <w:rPr>
          <w:rFonts w:hint="eastAsia" w:ascii="宋体" w:hAnsi="宋体" w:eastAsia="宋体" w:cs="Times New Roman"/>
          <w:color w:val="000000" w:themeColor="text1"/>
          <w:sz w:val="21"/>
          <w:szCs w:val="21"/>
          <w14:textFill>
            <w14:solidFill>
              <w14:schemeClr w14:val="tx1"/>
            </w14:solidFill>
          </w14:textFill>
        </w:rPr>
        <w:t>的</w:t>
      </w:r>
      <w:r>
        <w:rPr>
          <w:rFonts w:hint="eastAsia" w:ascii="宋体" w:hAnsi="宋体" w:eastAsia="宋体" w:cs="Times New Roman"/>
          <w:color w:val="000000" w:themeColor="text1"/>
          <w:sz w:val="21"/>
          <w:szCs w:val="21"/>
          <w:u w:val="single"/>
          <w14:textFill>
            <w14:solidFill>
              <w14:schemeClr w14:val="tx1"/>
            </w14:solidFill>
          </w14:textFill>
        </w:rPr>
        <w:t>（单位名称）</w:t>
      </w:r>
      <w:r>
        <w:rPr>
          <w:rFonts w:hint="eastAsia" w:ascii="宋体" w:hAnsi="宋体" w:eastAsia="宋体" w:cs="Times New Roman"/>
          <w:color w:val="000000" w:themeColor="text1"/>
          <w:sz w:val="21"/>
          <w:szCs w:val="21"/>
          <w14:textFill>
            <w14:solidFill>
              <w14:schemeClr w14:val="tx1"/>
            </w14:solidFill>
          </w14:textFill>
        </w:rPr>
        <w:t>的在下面签字的</w:t>
      </w:r>
      <w:r>
        <w:rPr>
          <w:rFonts w:hint="eastAsia" w:ascii="宋体" w:hAnsi="宋体" w:eastAsia="宋体" w:cs="Times New Roman"/>
          <w:color w:val="000000" w:themeColor="text1"/>
          <w:sz w:val="21"/>
          <w:szCs w:val="21"/>
          <w:u w:val="single"/>
          <w14:textFill>
            <w14:solidFill>
              <w14:schemeClr w14:val="tx1"/>
            </w14:solidFill>
          </w14:textFill>
        </w:rPr>
        <w:t>（法定代表人姓名、职务）</w:t>
      </w:r>
      <w:r>
        <w:rPr>
          <w:rFonts w:hint="eastAsia" w:ascii="宋体" w:hAnsi="宋体" w:eastAsia="宋体" w:cs="Times New Roman"/>
          <w:color w:val="000000" w:themeColor="text1"/>
          <w:sz w:val="21"/>
          <w:szCs w:val="21"/>
          <w14:textFill>
            <w14:solidFill>
              <w14:schemeClr w14:val="tx1"/>
            </w14:solidFill>
          </w14:textFill>
        </w:rPr>
        <w:t>代表本单位授权</w:t>
      </w:r>
      <w:r>
        <w:rPr>
          <w:rFonts w:hint="eastAsia" w:ascii="宋体" w:hAnsi="宋体" w:eastAsia="宋体" w:cs="Times New Roman"/>
          <w:color w:val="000000" w:themeColor="text1"/>
          <w:sz w:val="21"/>
          <w:szCs w:val="21"/>
          <w:u w:val="single"/>
          <w14:textFill>
            <w14:solidFill>
              <w14:schemeClr w14:val="tx1"/>
            </w14:solidFill>
          </w14:textFill>
        </w:rPr>
        <w:t>（单位名称）</w:t>
      </w:r>
      <w:r>
        <w:rPr>
          <w:rFonts w:hint="eastAsia" w:ascii="宋体" w:hAnsi="宋体" w:eastAsia="宋体" w:cs="Times New Roman"/>
          <w:color w:val="000000" w:themeColor="text1"/>
          <w:sz w:val="21"/>
          <w:szCs w:val="21"/>
          <w14:textFill>
            <w14:solidFill>
              <w14:schemeClr w14:val="tx1"/>
            </w14:solidFill>
          </w14:textFill>
        </w:rPr>
        <w:t>的在下面签字的</w:t>
      </w:r>
      <w:r>
        <w:rPr>
          <w:rFonts w:hint="eastAsia" w:ascii="宋体" w:hAnsi="宋体" w:eastAsia="宋体" w:cs="Times New Roman"/>
          <w:color w:val="000000" w:themeColor="text1"/>
          <w:sz w:val="21"/>
          <w:szCs w:val="21"/>
          <w:u w:val="single"/>
          <w14:textFill>
            <w14:solidFill>
              <w14:schemeClr w14:val="tx1"/>
            </w14:solidFill>
          </w14:textFill>
        </w:rPr>
        <w:t>（被授权人的姓名、职务）</w:t>
      </w:r>
      <w:r>
        <w:rPr>
          <w:rFonts w:hint="eastAsia" w:ascii="宋体" w:hAnsi="宋体" w:eastAsia="宋体" w:cs="Times New Roman"/>
          <w:color w:val="000000" w:themeColor="text1"/>
          <w:sz w:val="21"/>
          <w:szCs w:val="21"/>
          <w14:textFill>
            <w14:solidFill>
              <w14:schemeClr w14:val="tx1"/>
            </w14:solidFill>
          </w14:textFill>
        </w:rPr>
        <w:t>为本单位的合法代理人，就</w:t>
      </w:r>
      <w:r>
        <w:rPr>
          <w:rFonts w:hint="eastAsia" w:ascii="宋体" w:hAnsi="宋体" w:eastAsia="宋体" w:cs="Times New Roman"/>
          <w:color w:val="000000" w:themeColor="text1"/>
          <w:sz w:val="21"/>
          <w:szCs w:val="21"/>
          <w:u w:val="single"/>
          <w14:textFill>
            <w14:solidFill>
              <w14:schemeClr w14:val="tx1"/>
            </w14:solidFill>
          </w14:textFill>
        </w:rPr>
        <w:t>（项目名称）</w:t>
      </w:r>
      <w:r>
        <w:rPr>
          <w:rFonts w:hint="eastAsia" w:ascii="宋体" w:hAnsi="宋体" w:eastAsia="宋体" w:cs="Times New Roman"/>
          <w:color w:val="000000" w:themeColor="text1"/>
          <w:sz w:val="21"/>
          <w:szCs w:val="21"/>
          <w14:textFill>
            <w14:solidFill>
              <w14:schemeClr w14:val="tx1"/>
            </w14:solidFill>
          </w14:textFill>
        </w:rPr>
        <w:t>投标及参加项目谈判，以本单位名义处理一切与之有关的事务。</w:t>
      </w:r>
    </w:p>
    <w:p>
      <w:pPr>
        <w:spacing w:after="0" w:line="360" w:lineRule="auto"/>
        <w:ind w:firstLine="315" w:firstLineChars="150"/>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本授权书于</w:t>
      </w:r>
      <w:r>
        <w:rPr>
          <w:rFonts w:hint="eastAsia" w:ascii="宋体" w:hAnsi="宋体" w:eastAsia="宋体" w:cs="Times New Roman"/>
          <w:color w:val="000000" w:themeColor="text1"/>
          <w:sz w:val="21"/>
          <w:szCs w:val="21"/>
          <w:u w:val="single"/>
          <w14:textFill>
            <w14:solidFill>
              <w14:schemeClr w14:val="tx1"/>
            </w14:solidFill>
          </w14:textFill>
        </w:rPr>
        <w:t>　　</w:t>
      </w:r>
      <w:r>
        <w:rPr>
          <w:rFonts w:hint="eastAsia" w:ascii="宋体" w:hAnsi="宋体" w:eastAsia="宋体" w:cs="Times New Roman"/>
          <w:color w:val="000000" w:themeColor="text1"/>
          <w:sz w:val="21"/>
          <w:szCs w:val="21"/>
          <w14:textFill>
            <w14:solidFill>
              <w14:schemeClr w14:val="tx1"/>
            </w14:solidFill>
          </w14:textFill>
        </w:rPr>
        <w:t>年</w:t>
      </w:r>
      <w:r>
        <w:rPr>
          <w:rFonts w:hint="eastAsia" w:ascii="宋体" w:hAnsi="宋体" w:eastAsia="宋体" w:cs="Times New Roman"/>
          <w:color w:val="000000" w:themeColor="text1"/>
          <w:sz w:val="21"/>
          <w:szCs w:val="21"/>
          <w:u w:val="single"/>
          <w14:textFill>
            <w14:solidFill>
              <w14:schemeClr w14:val="tx1"/>
            </w14:solidFill>
          </w14:textFill>
        </w:rPr>
        <w:t>　　</w:t>
      </w:r>
      <w:r>
        <w:rPr>
          <w:rFonts w:hint="eastAsia" w:ascii="宋体" w:hAnsi="宋体" w:eastAsia="宋体" w:cs="Times New Roman"/>
          <w:color w:val="000000" w:themeColor="text1"/>
          <w:sz w:val="21"/>
          <w:szCs w:val="21"/>
          <w14:textFill>
            <w14:solidFill>
              <w14:schemeClr w14:val="tx1"/>
            </w14:solidFill>
          </w14:textFill>
        </w:rPr>
        <w:t>月</w:t>
      </w:r>
      <w:r>
        <w:rPr>
          <w:rFonts w:hint="eastAsia" w:ascii="宋体" w:hAnsi="宋体" w:eastAsia="宋体" w:cs="Times New Roman"/>
          <w:color w:val="000000" w:themeColor="text1"/>
          <w:sz w:val="21"/>
          <w:szCs w:val="21"/>
          <w:u w:val="single"/>
          <w14:textFill>
            <w14:solidFill>
              <w14:schemeClr w14:val="tx1"/>
            </w14:solidFill>
          </w14:textFill>
        </w:rPr>
        <w:t>　　</w:t>
      </w:r>
      <w:r>
        <w:rPr>
          <w:rFonts w:hint="eastAsia" w:ascii="宋体" w:hAnsi="宋体" w:eastAsia="宋体" w:cs="Times New Roman"/>
          <w:color w:val="000000" w:themeColor="text1"/>
          <w:sz w:val="21"/>
          <w:szCs w:val="21"/>
          <w14:textFill>
            <w14:solidFill>
              <w14:schemeClr w14:val="tx1"/>
            </w14:solidFill>
          </w14:textFill>
        </w:rPr>
        <w:t>日签字生效，特此声明。</w:t>
      </w: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投标人名称（加盖公章）：</w:t>
      </w:r>
      <w:r>
        <w:rPr>
          <w:rFonts w:hint="eastAsia" w:ascii="宋体" w:eastAsia="宋体"/>
          <w:color w:val="000000" w:themeColor="text1"/>
          <w:sz w:val="21"/>
          <w:szCs w:val="21"/>
          <w:u w:val="single"/>
          <w14:textFill>
            <w14:solidFill>
              <w14:schemeClr w14:val="tx1"/>
            </w14:solidFill>
          </w14:textFill>
        </w:rPr>
        <w:t xml:space="preserve">                 </w:t>
      </w:r>
    </w:p>
    <w:p>
      <w:pPr>
        <w:pStyle w:val="28"/>
        <w:spacing w:line="500" w:lineRule="atLeast"/>
        <w:ind w:firstLine="3517" w:firstLineChars="1675"/>
        <w:rPr>
          <w:rFonts w:ascii="宋体" w:eastAsia="宋体"/>
          <w:color w:val="000000" w:themeColor="text1"/>
          <w:sz w:val="21"/>
          <w:szCs w:val="21"/>
          <w:u w:val="single"/>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法定代表人签字（签名或盖私章）：</w:t>
      </w:r>
      <w:r>
        <w:rPr>
          <w:rFonts w:hint="eastAsia" w:ascii="宋体" w:eastAsia="宋体"/>
          <w:color w:val="000000" w:themeColor="text1"/>
          <w:sz w:val="21"/>
          <w:szCs w:val="21"/>
          <w:u w:val="single"/>
          <w14:textFill>
            <w14:solidFill>
              <w14:schemeClr w14:val="tx1"/>
            </w14:solidFill>
          </w14:textFill>
        </w:rPr>
        <w:t xml:space="preserve">               </w:t>
      </w: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被授权人签字：</w:t>
      </w:r>
    </w:p>
    <w:p>
      <w:pPr>
        <w:pStyle w:val="28"/>
        <w:spacing w:line="500" w:lineRule="atLeast"/>
        <w:ind w:firstLine="3517" w:firstLineChars="1675"/>
        <w:rPr>
          <w:rFonts w:ascii="宋体" w:eastAsia="宋体"/>
          <w:color w:val="000000" w:themeColor="text1"/>
          <w:sz w:val="21"/>
          <w:szCs w:val="21"/>
          <w:u w:val="single"/>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职务：</w:t>
      </w:r>
      <w:r>
        <w:rPr>
          <w:rFonts w:hint="eastAsia" w:ascii="宋体" w:eastAsia="宋体"/>
          <w:color w:val="000000" w:themeColor="text1"/>
          <w:sz w:val="21"/>
          <w:szCs w:val="21"/>
          <w:u w:val="single"/>
          <w14:textFill>
            <w14:solidFill>
              <w14:schemeClr w14:val="tx1"/>
            </w14:solidFill>
          </w14:textFill>
        </w:rPr>
        <w:t xml:space="preserve">   </w:t>
      </w: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 xml:space="preserve">移动电话： </w:t>
      </w: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详细通讯地址：</w:t>
      </w: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 xml:space="preserve">邮箱：                          </w:t>
      </w:r>
    </w:p>
    <w:p>
      <w:pPr>
        <w:pStyle w:val="28"/>
        <w:spacing w:line="500" w:lineRule="atLeast"/>
        <w:ind w:firstLine="3507" w:firstLineChars="1670"/>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日     期：</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年</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月</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日</w:t>
      </w:r>
    </w:p>
    <w:p>
      <w:pPr>
        <w:pStyle w:val="28"/>
        <w:spacing w:line="460" w:lineRule="exact"/>
        <w:ind w:firstLine="433"/>
        <w:rPr>
          <w:rFonts w:ascii="宋体" w:eastAsia="宋体"/>
          <w:color w:val="000000" w:themeColor="text1"/>
          <w:sz w:val="21"/>
          <w:szCs w:val="21"/>
          <w14:textFill>
            <w14:solidFill>
              <w14:schemeClr w14:val="tx1"/>
            </w14:solidFill>
          </w14:textFill>
        </w:rPr>
      </w:pPr>
    </w:p>
    <w:p>
      <w:pPr>
        <w:ind w:firstLine="420" w:firstLineChars="200"/>
        <w:rPr>
          <w:rFonts w:eastAsia="宋体"/>
          <w:color w:val="000000" w:themeColor="text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须附：被授权人身份证复印件。</w:t>
      </w:r>
    </w:p>
    <w:tbl>
      <w:tblPr>
        <w:tblStyle w:val="17"/>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28"/>
              <w:spacing w:line="460" w:lineRule="exact"/>
              <w:ind w:firstLine="0" w:firstLineChars="0"/>
              <w:jc w:val="center"/>
              <w:rPr>
                <w:rFonts w:ascii="宋体" w:eastAsia="宋体"/>
                <w:color w:val="000000" w:themeColor="text1"/>
                <w:sz w:val="22"/>
                <w14:textFill>
                  <w14:solidFill>
                    <w14:schemeClr w14:val="tx1"/>
                  </w14:solidFill>
                </w14:textFill>
              </w:rPr>
            </w:pPr>
            <w:r>
              <w:rPr>
                <w:rFonts w:hint="eastAsia" w:ascii="宋体" w:eastAsia="宋体"/>
                <w:color w:val="000000" w:themeColor="text1"/>
                <w:sz w:val="22"/>
                <w14:textFill>
                  <w14:solidFill>
                    <w14:schemeClr w14:val="tx1"/>
                  </w14:solidFill>
                </w14:textFill>
              </w:rPr>
              <w:t>正面</w:t>
            </w:r>
          </w:p>
        </w:tc>
        <w:tc>
          <w:tcPr>
            <w:tcW w:w="4232" w:type="dxa"/>
            <w:vAlign w:val="center"/>
          </w:tcPr>
          <w:p>
            <w:pPr>
              <w:pStyle w:val="28"/>
              <w:spacing w:line="460" w:lineRule="exact"/>
              <w:ind w:firstLine="0" w:firstLineChars="0"/>
              <w:jc w:val="center"/>
              <w:rPr>
                <w:rFonts w:ascii="宋体" w:eastAsia="宋体"/>
                <w:color w:val="000000" w:themeColor="text1"/>
                <w:sz w:val="22"/>
                <w14:textFill>
                  <w14:solidFill>
                    <w14:schemeClr w14:val="tx1"/>
                  </w14:solidFill>
                </w14:textFill>
              </w:rPr>
            </w:pPr>
            <w:r>
              <w:rPr>
                <w:rFonts w:hint="eastAsia" w:ascii="宋体" w:eastAsia="宋体"/>
                <w:color w:val="000000" w:themeColor="text1"/>
                <w:sz w:val="22"/>
                <w14:textFill>
                  <w14:solidFill>
                    <w14:schemeClr w14:val="tx1"/>
                  </w14:solidFill>
                </w14:textFill>
              </w:rPr>
              <w:t>背面</w:t>
            </w:r>
          </w:p>
        </w:tc>
      </w:tr>
    </w:tbl>
    <w:p>
      <w:pPr>
        <w:adjustRightInd/>
        <w:snapToGrid/>
        <w:spacing w:line="276" w:lineRule="auto"/>
        <w:rPr>
          <w:color w:val="000000" w:themeColor="text1"/>
          <w14:textFill>
            <w14:solidFill>
              <w14:schemeClr w14:val="tx1"/>
            </w14:solidFill>
          </w14:textFill>
        </w:rPr>
      </w:pPr>
      <w:bookmarkStart w:id="98" w:name="_Toc22486"/>
      <w:r>
        <w:rPr>
          <w:rFonts w:hint="eastAsia" w:ascii="宋体" w:hAns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99" w:name="_Toc20880"/>
      <w:r>
        <w:rPr>
          <w:rFonts w:hint="eastAsia" w:ascii="宋体" w:hAnsi="宋体" w:eastAsia="宋体"/>
          <w:color w:val="000000" w:themeColor="text1"/>
          <w:sz w:val="21"/>
          <w:szCs w:val="21"/>
          <w14:textFill>
            <w14:solidFill>
              <w14:schemeClr w14:val="tx1"/>
            </w14:solidFill>
          </w14:textFill>
        </w:rPr>
        <w:t>附件7.资格申明</w:t>
      </w:r>
      <w:bookmarkEnd w:id="99"/>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资格申明</w:t>
      </w:r>
    </w:p>
    <w:p>
      <w:pPr>
        <w:pStyle w:val="28"/>
        <w:spacing w:line="420" w:lineRule="atLeast"/>
        <w:ind w:firstLine="0" w:firstLineChars="0"/>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lang w:eastAsia="zh-CN"/>
          <w14:textFill>
            <w14:solidFill>
              <w14:schemeClr w14:val="tx1"/>
            </w14:solidFill>
          </w14:textFill>
        </w:rPr>
        <w:t>三方诚信招标有限公司</w:t>
      </w:r>
      <w:r>
        <w:rPr>
          <w:rFonts w:hint="eastAsia" w:ascii="宋体" w:eastAsia="宋体"/>
          <w:color w:val="000000" w:themeColor="text1"/>
          <w:sz w:val="21"/>
          <w:szCs w:val="21"/>
          <w14:textFill>
            <w14:solidFill>
              <w14:schemeClr w14:val="tx1"/>
            </w14:solidFill>
          </w14:textFill>
        </w:rPr>
        <w:t>东莞分公司：</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我方</w:t>
      </w:r>
      <w:r>
        <w:rPr>
          <w:rFonts w:ascii="宋体" w:hAnsi="宋体" w:eastAsia="宋体"/>
          <w:color w:val="000000" w:themeColor="text1"/>
          <w:sz w:val="21"/>
          <w:szCs w:val="21"/>
          <w14:textFill>
            <w14:solidFill>
              <w14:schemeClr w14:val="tx1"/>
            </w14:solidFill>
          </w14:textFill>
        </w:rPr>
        <w:t>愿响应</w:t>
      </w:r>
      <w:r>
        <w:rPr>
          <w:rFonts w:hint="eastAsia" w:ascii="宋体" w:hAnsi="宋体" w:eastAsia="宋体"/>
          <w:color w:val="000000" w:themeColor="text1"/>
          <w:sz w:val="21"/>
          <w:szCs w:val="21"/>
          <w14:textFill>
            <w14:solidFill>
              <w14:schemeClr w14:val="tx1"/>
            </w14:solidFill>
          </w14:textFill>
        </w:rPr>
        <w:t>贵</w:t>
      </w:r>
      <w:r>
        <w:rPr>
          <w:rFonts w:ascii="宋体" w:hAnsi="宋体" w:eastAsia="宋体"/>
          <w:color w:val="000000" w:themeColor="text1"/>
          <w:sz w:val="21"/>
          <w:szCs w:val="21"/>
          <w14:textFill>
            <w14:solidFill>
              <w14:schemeClr w14:val="tx1"/>
            </w14:solidFill>
          </w14:textFill>
        </w:rPr>
        <w:t>方</w:t>
      </w:r>
      <w:r>
        <w:rPr>
          <w:rFonts w:hint="eastAsia" w:ascii="宋体" w:hAnsi="宋体" w:eastAsia="宋体"/>
          <w:color w:val="000000" w:themeColor="text1"/>
          <w:sz w:val="21"/>
          <w:szCs w:val="21"/>
          <w14:textFill>
            <w14:solidFill>
              <w14:schemeClr w14:val="tx1"/>
            </w14:solidFill>
          </w14:textFill>
        </w:rPr>
        <w:t>关于（项目名称）</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eastAsia="zh-CN"/>
          <w14:textFill>
            <w14:solidFill>
              <w14:schemeClr w14:val="tx1"/>
            </w14:solidFill>
          </w14:textFill>
        </w:rPr>
        <w:t>采购项目编号</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的</w:t>
      </w:r>
      <w:r>
        <w:rPr>
          <w:rFonts w:ascii="宋体" w:hAnsi="宋体" w:eastAsia="宋体"/>
          <w:color w:val="000000" w:themeColor="text1"/>
          <w:sz w:val="21"/>
          <w:szCs w:val="21"/>
          <w14:textFill>
            <w14:solidFill>
              <w14:schemeClr w14:val="tx1"/>
            </w14:solidFill>
          </w14:textFill>
        </w:rPr>
        <w:t>投标邀请，参与投标，提供用户需求书中规定的</w:t>
      </w:r>
      <w:r>
        <w:rPr>
          <w:rFonts w:hint="eastAsia" w:ascii="宋体" w:hAnsi="宋体" w:eastAsia="宋体"/>
          <w:color w:val="000000" w:themeColor="text1"/>
          <w:sz w:val="21"/>
          <w:szCs w:val="21"/>
          <w14:textFill>
            <w14:solidFill>
              <w14:schemeClr w14:val="tx1"/>
            </w14:solidFill>
          </w14:textFill>
        </w:rPr>
        <w:t>货物及相关服务</w:t>
      </w:r>
      <w:r>
        <w:rPr>
          <w:rFonts w:ascii="宋体" w:hAnsi="宋体" w:eastAsia="宋体"/>
          <w:color w:val="000000" w:themeColor="text1"/>
          <w:sz w:val="21"/>
          <w:szCs w:val="21"/>
          <w14:textFill>
            <w14:solidFill>
              <w14:schemeClr w14:val="tx1"/>
            </w14:solidFill>
          </w14:textFill>
        </w:rPr>
        <w:t>，并按招标文件要求提交所附资格文件且声明和保证如下：</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一、我方具备</w:t>
      </w:r>
      <w:r>
        <w:rPr>
          <w:rFonts w:hint="eastAsia" w:ascii="宋体" w:hAnsi="宋体" w:eastAsia="宋体"/>
          <w:color w:val="000000" w:themeColor="text1"/>
          <w:sz w:val="21"/>
          <w:szCs w:val="21"/>
          <w:lang w:eastAsia="zh-CN"/>
          <w14:textFill>
            <w14:solidFill>
              <w14:schemeClr w14:val="tx1"/>
            </w14:solidFill>
          </w14:textFill>
        </w:rPr>
        <w:t>投标人邀请中所要求得</w:t>
      </w:r>
      <w:r>
        <w:rPr>
          <w:rFonts w:hint="eastAsia" w:ascii="宋体" w:hAnsi="宋体" w:eastAsia="宋体"/>
          <w:color w:val="000000" w:themeColor="text1"/>
          <w:sz w:val="21"/>
          <w:szCs w:val="21"/>
          <w14:textFill>
            <w14:solidFill>
              <w14:schemeClr w14:val="tx1"/>
            </w14:solidFill>
          </w14:textFill>
        </w:rPr>
        <w:t>资格条件，已清楚招标文件所有要求及有关规定；并承诺参加本次政府采购活动中，如有违法、违规、弄虚作假行为，所造成的损失、不良后果及法律责任，一律由我方承担；</w:t>
      </w:r>
    </w:p>
    <w:p>
      <w:pPr>
        <w:spacing w:after="0"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w:t>
      </w:r>
      <w:r>
        <w:rPr>
          <w:rFonts w:ascii="宋体" w:hAnsi="宋体" w:eastAsia="宋体"/>
          <w:color w:val="000000" w:themeColor="text1"/>
          <w:sz w:val="21"/>
          <w:szCs w:val="21"/>
          <w14:textFill>
            <w14:solidFill>
              <w14:schemeClr w14:val="tx1"/>
            </w14:solidFill>
          </w14:textFill>
        </w:rPr>
        <w:t>我方依法注册，在法律上、财务上和运作上完全独立于（采购人名称）（采购人）及</w:t>
      </w:r>
      <w:r>
        <w:rPr>
          <w:rFonts w:hint="eastAsia" w:ascii="宋体" w:hAnsi="宋体" w:eastAsia="宋体"/>
          <w:color w:val="000000" w:themeColor="text1"/>
          <w:sz w:val="21"/>
          <w:szCs w:val="21"/>
          <w:lang w:eastAsia="zh-CN"/>
          <w14:textFill>
            <w14:solidFill>
              <w14:schemeClr w14:val="tx1"/>
            </w14:solidFill>
          </w14:textFill>
        </w:rPr>
        <w:t>三方诚信招标有限公司</w:t>
      </w:r>
      <w:r>
        <w:rPr>
          <w:rFonts w:hint="eastAsia" w:ascii="宋体" w:hAnsi="宋体" w:eastAsia="宋体"/>
          <w:color w:val="000000" w:themeColor="text1"/>
          <w:sz w:val="21"/>
          <w:szCs w:val="21"/>
          <w14:textFill>
            <w14:solidFill>
              <w14:schemeClr w14:val="tx1"/>
            </w14:solidFill>
          </w14:textFill>
        </w:rPr>
        <w:t>东莞分公司</w:t>
      </w:r>
      <w:r>
        <w:rPr>
          <w:rFonts w:ascii="宋体" w:hAnsi="宋体" w:eastAsia="宋体"/>
          <w:color w:val="000000" w:themeColor="text1"/>
          <w:sz w:val="21"/>
          <w:szCs w:val="21"/>
          <w14:textFill>
            <w14:solidFill>
              <w14:schemeClr w14:val="tx1"/>
            </w14:solidFill>
          </w14:textFill>
        </w:rPr>
        <w:t>（采购代理机构）</w:t>
      </w:r>
      <w:r>
        <w:rPr>
          <w:rFonts w:hint="eastAsia" w:ascii="宋体" w:hAnsi="宋体" w:eastAsia="宋体"/>
          <w:color w:val="000000" w:themeColor="text1"/>
          <w:sz w:val="21"/>
          <w:szCs w:val="21"/>
          <w14:textFill>
            <w14:solidFill>
              <w14:schemeClr w14:val="tx1"/>
            </w14:solidFill>
          </w14:textFill>
        </w:rPr>
        <w:t>。</w:t>
      </w: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p>
    <w:p>
      <w:pPr>
        <w:pStyle w:val="28"/>
        <w:spacing w:line="500" w:lineRule="atLeast"/>
        <w:ind w:firstLine="3517" w:firstLineChars="1675"/>
        <w:rPr>
          <w:rFonts w:ascii="宋体" w:eastAsia="宋体"/>
          <w:color w:val="000000" w:themeColor="text1"/>
          <w:sz w:val="21"/>
          <w:szCs w:val="21"/>
          <w14:textFill>
            <w14:solidFill>
              <w14:schemeClr w14:val="tx1"/>
            </w14:solidFill>
          </w14:textFill>
        </w:rPr>
      </w:pPr>
    </w:p>
    <w:p>
      <w:pPr>
        <w:pStyle w:val="28"/>
        <w:spacing w:line="500" w:lineRule="atLeast"/>
        <w:ind w:firstLine="433"/>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投标人名称（加盖公章）：</w:t>
      </w:r>
      <w:r>
        <w:rPr>
          <w:rFonts w:hint="eastAsia" w:ascii="宋体" w:eastAsia="宋体"/>
          <w:color w:val="000000" w:themeColor="text1"/>
          <w:sz w:val="21"/>
          <w:szCs w:val="21"/>
          <w:u w:val="single"/>
          <w14:textFill>
            <w14:solidFill>
              <w14:schemeClr w14:val="tx1"/>
            </w14:solidFill>
          </w14:textFill>
        </w:rPr>
        <w:t xml:space="preserve">                 </w:t>
      </w:r>
    </w:p>
    <w:p>
      <w:pPr>
        <w:pStyle w:val="28"/>
        <w:spacing w:line="500" w:lineRule="atLeast"/>
        <w:ind w:firstLine="433"/>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法定代表人签字（签名或盖私章）：</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 xml:space="preserve">                        </w:t>
      </w:r>
    </w:p>
    <w:p>
      <w:pPr>
        <w:pStyle w:val="28"/>
        <w:spacing w:line="500" w:lineRule="atLeast"/>
        <w:ind w:firstLine="433"/>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日     期：</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年</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月</w:t>
      </w:r>
      <w:r>
        <w:rPr>
          <w:rFonts w:hint="eastAsia" w:ascii="宋体" w:eastAsia="宋体"/>
          <w:color w:val="000000" w:themeColor="text1"/>
          <w:sz w:val="21"/>
          <w:szCs w:val="21"/>
          <w:u w:val="single"/>
          <w14:textFill>
            <w14:solidFill>
              <w14:schemeClr w14:val="tx1"/>
            </w14:solidFill>
          </w14:textFill>
        </w:rPr>
        <w:t xml:space="preserve">        </w:t>
      </w:r>
      <w:r>
        <w:rPr>
          <w:rFonts w:hint="eastAsia" w:ascii="宋体" w:eastAsia="宋体"/>
          <w:color w:val="000000" w:themeColor="text1"/>
          <w:sz w:val="21"/>
          <w:szCs w:val="21"/>
          <w14:textFill>
            <w14:solidFill>
              <w14:schemeClr w14:val="tx1"/>
            </w14:solidFill>
          </w14:textFill>
        </w:rPr>
        <w:t>日</w:t>
      </w:r>
    </w:p>
    <w:p>
      <w:pPr>
        <w:pStyle w:val="28"/>
        <w:spacing w:line="500" w:lineRule="atLeast"/>
        <w:ind w:firstLine="433"/>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00" w:name="_Toc17384"/>
      <w:r>
        <w:rPr>
          <w:rFonts w:hint="eastAsia" w:ascii="宋体" w:hAnsi="宋体" w:eastAsia="宋体"/>
          <w:color w:val="000000" w:themeColor="text1"/>
          <w:sz w:val="21"/>
          <w:szCs w:val="21"/>
          <w14:textFill>
            <w14:solidFill>
              <w14:schemeClr w14:val="tx1"/>
            </w14:solidFill>
          </w14:textFill>
        </w:rPr>
        <w:t>附件8.营业执照</w:t>
      </w:r>
      <w:bookmarkEnd w:id="100"/>
    </w:p>
    <w:p>
      <w:pPr>
        <w:jc w:val="center"/>
        <w:rPr>
          <w:rFonts w:ascii="黑体" w:eastAsia="黑体"/>
          <w:color w:val="000000" w:themeColor="text1"/>
          <w:sz w:val="28"/>
          <w:szCs w:val="28"/>
          <w14:textFill>
            <w14:solidFill>
              <w14:schemeClr w14:val="tx1"/>
            </w14:solidFill>
          </w14:textFill>
        </w:rPr>
      </w:pPr>
      <w:bookmarkStart w:id="101" w:name="_Toc5919"/>
      <w:bookmarkStart w:id="102" w:name="_Toc24210"/>
      <w:bookmarkStart w:id="103" w:name="_Toc4926"/>
      <w:bookmarkStart w:id="104" w:name="_Toc1511"/>
      <w:bookmarkStart w:id="105" w:name="_Toc17470"/>
      <w:r>
        <w:rPr>
          <w:rFonts w:hint="eastAsia" w:ascii="黑体" w:eastAsia="黑体"/>
          <w:color w:val="000000" w:themeColor="text1"/>
          <w:sz w:val="28"/>
          <w:szCs w:val="28"/>
          <w14:textFill>
            <w14:solidFill>
              <w14:schemeClr w14:val="tx1"/>
            </w14:solidFill>
          </w14:textFill>
        </w:rPr>
        <w:t>营业执照</w:t>
      </w:r>
      <w:bookmarkEnd w:id="101"/>
      <w:bookmarkEnd w:id="102"/>
      <w:bookmarkEnd w:id="103"/>
      <w:bookmarkEnd w:id="104"/>
      <w:bookmarkEnd w:id="105"/>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06" w:name="_Toc9057"/>
      <w:r>
        <w:rPr>
          <w:rFonts w:hint="eastAsia" w:ascii="宋体" w:hAnsi="宋体" w:eastAsia="宋体"/>
          <w:color w:val="000000" w:themeColor="text1"/>
          <w:sz w:val="21"/>
          <w:szCs w:val="21"/>
          <w14:textFill>
            <w14:solidFill>
              <w14:schemeClr w14:val="tx1"/>
            </w14:solidFill>
          </w14:textFill>
        </w:rPr>
        <w:t>附件9.相关资质证明文件</w:t>
      </w:r>
      <w:bookmarkEnd w:id="106"/>
    </w:p>
    <w:p>
      <w:pPr>
        <w:rPr>
          <w:color w:val="000000" w:themeColor="text1"/>
          <w14:textFill>
            <w14:solidFill>
              <w14:schemeClr w14:val="tx1"/>
            </w14:solidFill>
          </w14:textFill>
        </w:rPr>
      </w:pPr>
    </w:p>
    <w:p>
      <w:pPr>
        <w:jc w:val="center"/>
        <w:rPr>
          <w:rFonts w:ascii="黑体" w:eastAsia="黑体"/>
          <w:color w:val="000000" w:themeColor="text1"/>
          <w:sz w:val="28"/>
          <w:szCs w:val="28"/>
          <w14:textFill>
            <w14:solidFill>
              <w14:schemeClr w14:val="tx1"/>
            </w14:solidFill>
          </w14:textFill>
        </w:rPr>
      </w:pPr>
      <w:bookmarkStart w:id="107" w:name="_Toc16233"/>
      <w:bookmarkStart w:id="108" w:name="_Toc30307"/>
      <w:bookmarkStart w:id="109" w:name="_Toc9592"/>
      <w:bookmarkStart w:id="110" w:name="_Toc13458"/>
      <w:bookmarkStart w:id="111" w:name="_Toc16698"/>
      <w:r>
        <w:rPr>
          <w:rFonts w:hint="eastAsia" w:ascii="黑体" w:eastAsia="黑体"/>
          <w:color w:val="000000" w:themeColor="text1"/>
          <w:sz w:val="28"/>
          <w:szCs w:val="28"/>
          <w14:textFill>
            <w14:solidFill>
              <w14:schemeClr w14:val="tx1"/>
            </w14:solidFill>
          </w14:textFill>
        </w:rPr>
        <w:t>相关资质证明文件</w:t>
      </w:r>
      <w:bookmarkEnd w:id="98"/>
      <w:bookmarkEnd w:id="107"/>
      <w:bookmarkEnd w:id="108"/>
      <w:bookmarkEnd w:id="109"/>
      <w:bookmarkEnd w:id="110"/>
      <w:bookmarkEnd w:id="111"/>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12" w:name="_Toc25635"/>
      <w:r>
        <w:rPr>
          <w:rFonts w:hint="eastAsia" w:ascii="宋体" w:hAnsi="宋体" w:eastAsia="宋体"/>
          <w:color w:val="000000" w:themeColor="text1"/>
          <w:sz w:val="21"/>
          <w:szCs w:val="21"/>
          <w14:textFill>
            <w14:solidFill>
              <w14:schemeClr w14:val="tx1"/>
            </w14:solidFill>
          </w14:textFill>
        </w:rPr>
        <w:t>附件10. 商务条款偏离表格式</w:t>
      </w:r>
      <w:bookmarkEnd w:id="112"/>
    </w:p>
    <w:p>
      <w:pPr>
        <w:jc w:val="center"/>
        <w:rPr>
          <w:rFonts w:ascii="黑体" w:eastAsia="黑体"/>
          <w:color w:val="000000" w:themeColor="text1"/>
          <w:sz w:val="28"/>
          <w:szCs w:val="28"/>
          <w14:textFill>
            <w14:solidFill>
              <w14:schemeClr w14:val="tx1"/>
            </w14:solidFill>
          </w14:textFill>
        </w:rPr>
      </w:pPr>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商务条款偏离表</w:t>
      </w:r>
    </w:p>
    <w:tbl>
      <w:tblPr>
        <w:tblStyle w:val="17"/>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序号</w:t>
            </w:r>
          </w:p>
        </w:tc>
        <w:tc>
          <w:tcPr>
            <w:tcW w:w="1620"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服务项目名称</w:t>
            </w:r>
          </w:p>
        </w:tc>
        <w:tc>
          <w:tcPr>
            <w:tcW w:w="1360"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招标要求</w:t>
            </w:r>
          </w:p>
        </w:tc>
        <w:tc>
          <w:tcPr>
            <w:tcW w:w="1587"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投标实际响应</w:t>
            </w:r>
          </w:p>
        </w:tc>
        <w:tc>
          <w:tcPr>
            <w:tcW w:w="1133"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是否偏离</w:t>
            </w:r>
          </w:p>
        </w:tc>
        <w:tc>
          <w:tcPr>
            <w:tcW w:w="1730"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6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87"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133"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730" w:type="dxa"/>
            <w:vAlign w:val="center"/>
          </w:tcPr>
          <w:p>
            <w:pPr>
              <w:jc w:val="center"/>
              <w:rPr>
                <w:rFonts w:ascii="宋体" w:hAnsi="宋体" w:eastAsia="宋体"/>
                <w:color w:val="000000" w:themeColor="text1"/>
                <w:sz w:val="21"/>
                <w:szCs w:val="21"/>
                <w14:textFill>
                  <w14:solidFill>
                    <w14:schemeClr w14:val="tx1"/>
                  </w14:solidFill>
                </w14:textFill>
              </w:rPr>
            </w:pPr>
          </w:p>
        </w:tc>
      </w:tr>
    </w:tbl>
    <w:p>
      <w:pPr>
        <w:rPr>
          <w:rFonts w:ascii="宋体" w:hAnsi="宋体" w:eastAsia="宋体"/>
          <w:color w:val="000000" w:themeColor="text1"/>
          <w:sz w:val="21"/>
          <w:szCs w:val="21"/>
          <w14:textFill>
            <w14:solidFill>
              <w14:schemeClr w14:val="tx1"/>
            </w14:solidFill>
          </w14:textFill>
        </w:rPr>
      </w:pPr>
    </w:p>
    <w:p>
      <w:p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投标人代表签字：</w:t>
      </w:r>
    </w:p>
    <w:p>
      <w:p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投标人盖章：</w:t>
      </w:r>
    </w:p>
    <w:p>
      <w:pPr>
        <w:rPr>
          <w:rFonts w:ascii="宋体" w:hAnsi="宋体" w:eastAsia="宋体"/>
          <w:color w:val="000000" w:themeColor="text1"/>
          <w:sz w:val="21"/>
          <w:szCs w:val="21"/>
          <w14:textFill>
            <w14:solidFill>
              <w14:schemeClr w14:val="tx1"/>
            </w14:solidFill>
          </w14:textFill>
        </w:rPr>
      </w:pPr>
    </w:p>
    <w:p>
      <w:pPr>
        <w:ind w:left="718" w:hanging="718" w:hangingChars="342"/>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1、投标人应对照招标文件商务要求，说明已对招标文件的商务内容做出了实质性的响应。</w:t>
      </w:r>
    </w:p>
    <w:p>
      <w:pPr>
        <w:spacing w:after="0" w:line="36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2、商务条款包括但不限于合格投标人资格、付款方式、履约保证金、完工期、售后服务、检验及验收、保险、争端的解决等要求。</w:t>
      </w:r>
    </w:p>
    <w:p>
      <w:pPr>
        <w:spacing w:after="0" w:line="360" w:lineRule="auto"/>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3、投标人若未填写完整则视为完全响应招标文件的商务要求，因此</w:t>
      </w:r>
      <w:r>
        <w:rPr>
          <w:rFonts w:hint="eastAsia" w:ascii="宋体" w:hAnsi="宋体" w:eastAsia="宋体"/>
          <w:color w:val="000000" w:themeColor="text1"/>
          <w:sz w:val="21"/>
          <w:szCs w:val="21"/>
          <w14:textFill>
            <w14:solidFill>
              <w14:schemeClr w14:val="tx1"/>
            </w14:solidFill>
          </w14:textFill>
        </w:rPr>
        <w:t>对投标人投标产生负面影响的，投标人自行承担后果。</w:t>
      </w:r>
    </w:p>
    <w:p>
      <w:pPr>
        <w:adjustRightInd/>
        <w:snapToGrid/>
        <w:spacing w:line="276" w:lineRule="auto"/>
        <w:rPr>
          <w:color w:val="000000" w:themeColor="text1"/>
          <w14:textFill>
            <w14:solidFill>
              <w14:schemeClr w14:val="tx1"/>
            </w14:solidFill>
          </w14:textFill>
        </w:rPr>
      </w:pPr>
    </w:p>
    <w:p>
      <w:pPr>
        <w:adjustRightInd/>
        <w:snapToGrid/>
        <w:spacing w:line="276" w:lineRule="auto"/>
        <w:rPr>
          <w:color w:val="000000" w:themeColor="text1"/>
          <w14:textFill>
            <w14:solidFill>
              <w14:schemeClr w14:val="tx1"/>
            </w14:solidFill>
          </w14:textFill>
        </w:rPr>
      </w:pPr>
    </w:p>
    <w:p>
      <w:pPr>
        <w:adjustRightInd/>
        <w:snapToGrid/>
        <w:spacing w:line="276" w:lineRule="auto"/>
        <w:rPr>
          <w:color w:val="000000" w:themeColor="text1"/>
          <w14:textFill>
            <w14:solidFill>
              <w14:schemeClr w14:val="tx1"/>
            </w14:solidFill>
          </w14:textFill>
        </w:rPr>
      </w:pPr>
    </w:p>
    <w:p>
      <w:pPr>
        <w:adjustRightInd/>
        <w:snapToGrid/>
        <w:spacing w:line="276" w:lineRule="auto"/>
        <w:rPr>
          <w:color w:val="000000" w:themeColor="text1"/>
          <w14:textFill>
            <w14:solidFill>
              <w14:schemeClr w14:val="tx1"/>
            </w14:solidFill>
          </w14:textFill>
        </w:rPr>
      </w:pPr>
    </w:p>
    <w:p>
      <w:pPr>
        <w:adjustRightInd/>
        <w:snapToGrid/>
        <w:spacing w:line="276"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13" w:name="_Toc15430"/>
      <w:r>
        <w:rPr>
          <w:rFonts w:hint="eastAsia" w:ascii="宋体" w:hAnsi="宋体" w:eastAsia="宋体"/>
          <w:color w:val="000000" w:themeColor="text1"/>
          <w:sz w:val="21"/>
          <w:szCs w:val="21"/>
          <w14:textFill>
            <w14:solidFill>
              <w14:schemeClr w14:val="tx1"/>
            </w14:solidFill>
          </w14:textFill>
        </w:rPr>
        <w:t>附件11. 技术规格偏离表格式</w:t>
      </w:r>
      <w:bookmarkEnd w:id="113"/>
    </w:p>
    <w:p>
      <w:pPr>
        <w:jc w:val="center"/>
        <w:rPr>
          <w:rFonts w:ascii="黑体" w:eastAsia="黑体"/>
          <w:color w:val="000000" w:themeColor="text1"/>
          <w:sz w:val="28"/>
          <w:szCs w:val="28"/>
          <w14:textFill>
            <w14:solidFill>
              <w14:schemeClr w14:val="tx1"/>
            </w14:solidFill>
          </w14:textFill>
        </w:rPr>
      </w:pPr>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技术规格偏离表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序号</w:t>
            </w:r>
          </w:p>
        </w:tc>
        <w:tc>
          <w:tcPr>
            <w:tcW w:w="1902"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服务项目名称</w:t>
            </w:r>
          </w:p>
        </w:tc>
        <w:tc>
          <w:tcPr>
            <w:tcW w:w="1370"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招标要求</w:t>
            </w:r>
          </w:p>
        </w:tc>
        <w:tc>
          <w:tcPr>
            <w:tcW w:w="1629"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投标实际响应</w:t>
            </w:r>
          </w:p>
        </w:tc>
        <w:tc>
          <w:tcPr>
            <w:tcW w:w="1239"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是否偏离</w:t>
            </w:r>
          </w:p>
        </w:tc>
        <w:tc>
          <w:tcPr>
            <w:tcW w:w="1544" w:type="dxa"/>
            <w:vAlign w:val="center"/>
          </w:tcPr>
          <w:p>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902"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370"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62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239" w:type="dxa"/>
            <w:vAlign w:val="center"/>
          </w:tcPr>
          <w:p>
            <w:pPr>
              <w:jc w:val="center"/>
              <w:rPr>
                <w:rFonts w:ascii="宋体" w:hAnsi="宋体" w:eastAsia="宋体"/>
                <w:color w:val="000000" w:themeColor="text1"/>
                <w:sz w:val="21"/>
                <w:szCs w:val="21"/>
                <w14:textFill>
                  <w14:solidFill>
                    <w14:schemeClr w14:val="tx1"/>
                  </w14:solidFill>
                </w14:textFill>
              </w:rPr>
            </w:pPr>
          </w:p>
        </w:tc>
        <w:tc>
          <w:tcPr>
            <w:tcW w:w="1544" w:type="dxa"/>
            <w:vAlign w:val="center"/>
          </w:tcPr>
          <w:p>
            <w:pPr>
              <w:jc w:val="center"/>
              <w:rPr>
                <w:rFonts w:ascii="宋体" w:hAnsi="宋体" w:eastAsia="宋体"/>
                <w:color w:val="000000" w:themeColor="text1"/>
                <w:sz w:val="21"/>
                <w:szCs w:val="21"/>
                <w14:textFill>
                  <w14:solidFill>
                    <w14:schemeClr w14:val="tx1"/>
                  </w14:solidFill>
                </w14:textFill>
              </w:rPr>
            </w:pPr>
          </w:p>
        </w:tc>
      </w:tr>
    </w:tbl>
    <w:p>
      <w:pPr>
        <w:rPr>
          <w:rFonts w:ascii="宋体" w:hAnsi="宋体" w:eastAsia="宋体"/>
          <w:color w:val="000000" w:themeColor="text1"/>
          <w:sz w:val="21"/>
          <w:szCs w:val="21"/>
          <w14:textFill>
            <w14:solidFill>
              <w14:schemeClr w14:val="tx1"/>
            </w14:solidFill>
          </w14:textFill>
        </w:rPr>
      </w:pPr>
    </w:p>
    <w:p>
      <w:p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投标人代表签字：</w:t>
      </w:r>
    </w:p>
    <w:p>
      <w:p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投标人盖章：</w:t>
      </w:r>
    </w:p>
    <w:p>
      <w:pPr>
        <w:ind w:firstLine="178" w:firstLineChars="85"/>
        <w:rPr>
          <w:rFonts w:ascii="宋体" w:hAnsi="宋体" w:eastAsia="宋体"/>
          <w:color w:val="000000" w:themeColor="text1"/>
          <w:sz w:val="21"/>
          <w:szCs w:val="21"/>
          <w14:textFill>
            <w14:solidFill>
              <w14:schemeClr w14:val="tx1"/>
            </w14:solidFill>
          </w14:textFill>
        </w:rPr>
      </w:pPr>
    </w:p>
    <w:p>
      <w:p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w:t>
      </w:r>
    </w:p>
    <w:p>
      <w:p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1、偏离项中填写“正”、“负”或“无”，说明项中填写原因。</w:t>
      </w:r>
    </w:p>
    <w:p>
      <w:pPr>
        <w:spacing w:after="0" w:line="36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投标人应对照招标文件技术规格，说明所提供服务已对招标文件的技术规格做出了实质性的响应，并申明与技术规格条文的偏差和例外。特别对有具体参数要求的指标，投标人必须提供所投设备的具体参数值。</w:t>
      </w:r>
    </w:p>
    <w:p>
      <w:pPr>
        <w:spacing w:after="0" w:line="360" w:lineRule="auto"/>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3、投标人若未填写完整则视为完全响应招标文件的技术要求，因此</w:t>
      </w:r>
      <w:r>
        <w:rPr>
          <w:rFonts w:hint="eastAsia" w:ascii="宋体" w:hAnsi="宋体" w:eastAsia="宋体"/>
          <w:color w:val="000000" w:themeColor="text1"/>
          <w:sz w:val="21"/>
          <w:szCs w:val="21"/>
          <w14:textFill>
            <w14:solidFill>
              <w14:schemeClr w14:val="tx1"/>
            </w14:solidFill>
          </w14:textFill>
        </w:rPr>
        <w:t>对投标人投标产生负面影响的，投标人自行承担后果。</w:t>
      </w:r>
    </w:p>
    <w:p>
      <w:pPr>
        <w:spacing w:after="0" w:line="360" w:lineRule="auto"/>
        <w:rPr>
          <w:rFonts w:hint="eastAsia" w:ascii="宋体" w:hAnsi="宋体" w:eastAsia="宋体"/>
          <w:color w:val="000000" w:themeColor="text1"/>
          <w:sz w:val="21"/>
          <w:szCs w:val="21"/>
          <w14:textFill>
            <w14:solidFill>
              <w14:schemeClr w14:val="tx1"/>
            </w14:solidFill>
          </w14:textFill>
        </w:rPr>
      </w:pPr>
    </w:p>
    <w:p>
      <w:pPr>
        <w:adjustRightInd/>
        <w:snapToGrid/>
        <w:spacing w:line="276" w:lineRule="auto"/>
        <w:rPr>
          <w:color w:val="000000" w:themeColor="text1"/>
          <w14:textFill>
            <w14:solidFill>
              <w14:schemeClr w14:val="tx1"/>
            </w14:solidFill>
          </w14:textFill>
        </w:rPr>
      </w:pPr>
    </w:p>
    <w:p>
      <w:pPr>
        <w:adjustRightInd/>
        <w:snapToGrid/>
        <w:spacing w:line="276" w:lineRule="auto"/>
        <w:rPr>
          <w:color w:val="000000" w:themeColor="text1"/>
          <w14:textFill>
            <w14:solidFill>
              <w14:schemeClr w14:val="tx1"/>
            </w14:solidFill>
          </w14:textFill>
        </w:rPr>
      </w:pPr>
    </w:p>
    <w:p>
      <w:pPr>
        <w:adjustRightInd/>
        <w:snapToGrid/>
        <w:spacing w:line="276" w:lineRule="auto"/>
        <w:rPr>
          <w:color w:val="000000" w:themeColor="text1"/>
          <w14:textFill>
            <w14:solidFill>
              <w14:schemeClr w14:val="tx1"/>
            </w14:solidFill>
          </w14:textFill>
        </w:rPr>
      </w:pPr>
    </w:p>
    <w:p>
      <w:pPr>
        <w:rPr>
          <w:rFonts w:ascii="宋体" w:hAnsi="宋体" w:eastAsia="宋体"/>
          <w:color w:val="000000" w:themeColor="text1"/>
          <w:sz w:val="21"/>
          <w:szCs w:val="21"/>
          <w14:textFill>
            <w14:solidFill>
              <w14:schemeClr w14:val="tx1"/>
            </w14:solidFill>
          </w14:textFill>
        </w:rPr>
      </w:pPr>
      <w:bookmarkStart w:id="114" w:name="_Toc17691"/>
      <w:r>
        <w:rPr>
          <w:rFonts w:hint="eastAsia" w:ascii="宋体" w:hAns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宋体" w:hAnsi="宋体" w:eastAsia="宋体" w:cs="Times New Roman"/>
          <w:b w:val="0"/>
          <w:bCs w:val="0"/>
          <w:color w:val="000000" w:themeColor="text1"/>
          <w:sz w:val="32"/>
          <w:szCs w:val="32"/>
          <w14:textFill>
            <w14:solidFill>
              <w14:schemeClr w14:val="tx1"/>
            </w14:solidFill>
          </w14:textFill>
        </w:rPr>
      </w:pPr>
      <w:bookmarkStart w:id="115" w:name="_Toc31958"/>
      <w:r>
        <w:rPr>
          <w:rFonts w:hint="eastAsia" w:ascii="宋体" w:hAnsi="宋体" w:eastAsia="宋体"/>
          <w:color w:val="000000" w:themeColor="text1"/>
          <w:sz w:val="21"/>
          <w:szCs w:val="21"/>
          <w14:textFill>
            <w14:solidFill>
              <w14:schemeClr w14:val="tx1"/>
            </w14:solidFill>
          </w14:textFill>
        </w:rPr>
        <w:t>附件12.重要技术参数（▲）响应表</w:t>
      </w:r>
      <w:bookmarkEnd w:id="114"/>
      <w:bookmarkEnd w:id="115"/>
    </w:p>
    <w:p>
      <w:pPr>
        <w:jc w:val="center"/>
        <w:rPr>
          <w:rFonts w:ascii="黑体" w:eastAsia="黑体"/>
          <w:color w:val="000000" w:themeColor="text1"/>
          <w:sz w:val="28"/>
          <w:szCs w:val="28"/>
          <w14:textFill>
            <w14:solidFill>
              <w14:schemeClr w14:val="tx1"/>
            </w14:solidFill>
          </w14:textFill>
        </w:rPr>
      </w:pPr>
      <w:bookmarkStart w:id="116" w:name="_Toc26078"/>
      <w:bookmarkStart w:id="117" w:name="_Toc4464"/>
      <w:bookmarkStart w:id="118" w:name="_Toc1274"/>
      <w:bookmarkStart w:id="119" w:name="_Toc18668"/>
      <w:bookmarkStart w:id="120" w:name="_Toc6080"/>
      <w:bookmarkStart w:id="121" w:name="_Toc4827"/>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重要技术参数（▲）响应表</w:t>
      </w:r>
      <w:bookmarkEnd w:id="116"/>
      <w:bookmarkEnd w:id="117"/>
      <w:bookmarkEnd w:id="118"/>
      <w:bookmarkEnd w:id="119"/>
      <w:bookmarkEnd w:id="120"/>
      <w:bookmarkEnd w:id="121"/>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2"/>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bookmarkStart w:id="122" w:name="_Toc16872"/>
            <w:bookmarkStart w:id="123" w:name="_Toc12049"/>
            <w:bookmarkStart w:id="124" w:name="_Toc22448"/>
            <w:bookmarkStart w:id="125" w:name="_Toc27090"/>
            <w:bookmarkStart w:id="126" w:name="_Toc10045"/>
            <w:bookmarkStart w:id="127" w:name="_Toc14815"/>
            <w:bookmarkStart w:id="128" w:name="_Toc2700"/>
            <w:bookmarkStart w:id="129" w:name="_Toc15903"/>
            <w:bookmarkStart w:id="130" w:name="_Toc21739"/>
            <w:r>
              <w:rPr>
                <w:rFonts w:hint="eastAsia" w:ascii="宋体" w:hAnsi="宋体" w:eastAsia="宋体" w:cs="Times New Roman"/>
                <w:color w:val="000000" w:themeColor="text1"/>
                <w:sz w:val="21"/>
                <w:szCs w:val="21"/>
                <w14:textFill>
                  <w14:solidFill>
                    <w14:schemeClr w14:val="tx1"/>
                  </w14:solidFill>
                </w14:textFill>
              </w:rPr>
              <w:t>技术参数（▲）</w:t>
            </w:r>
            <w:bookmarkEnd w:id="122"/>
            <w:bookmarkEnd w:id="123"/>
            <w:bookmarkEnd w:id="124"/>
            <w:bookmarkEnd w:id="125"/>
            <w:bookmarkEnd w:id="126"/>
            <w:bookmarkEnd w:id="127"/>
            <w:bookmarkEnd w:id="128"/>
            <w:bookmarkEnd w:id="129"/>
            <w:bookmarkEnd w:id="130"/>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bookmarkStart w:id="131" w:name="_Toc32531"/>
            <w:bookmarkStart w:id="132" w:name="_Toc27442"/>
            <w:bookmarkStart w:id="133" w:name="_Toc22879"/>
            <w:bookmarkStart w:id="134" w:name="_Toc24662"/>
            <w:bookmarkStart w:id="135" w:name="_Toc21809"/>
            <w:bookmarkStart w:id="136" w:name="_Toc8490"/>
            <w:bookmarkStart w:id="137" w:name="_Toc8312"/>
            <w:bookmarkStart w:id="138" w:name="_Toc19251"/>
            <w:bookmarkStart w:id="139" w:name="_Toc7333"/>
            <w:r>
              <w:rPr>
                <w:rFonts w:hint="eastAsia" w:ascii="宋体" w:hAnsi="宋体" w:eastAsia="宋体" w:cs="Times New Roman"/>
                <w:color w:val="000000" w:themeColor="text1"/>
                <w:sz w:val="21"/>
                <w:szCs w:val="21"/>
                <w14:textFill>
                  <w14:solidFill>
                    <w14:schemeClr w14:val="tx1"/>
                  </w14:solidFill>
                </w14:textFill>
              </w:rPr>
              <w:t>是否响应</w:t>
            </w:r>
            <w:bookmarkEnd w:id="131"/>
            <w:bookmarkEnd w:id="132"/>
            <w:bookmarkEnd w:id="133"/>
            <w:bookmarkEnd w:id="134"/>
            <w:bookmarkEnd w:id="135"/>
            <w:bookmarkEnd w:id="136"/>
            <w:bookmarkEnd w:id="137"/>
            <w:bookmarkEnd w:id="138"/>
            <w:bookmarkEnd w:id="139"/>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bookmarkStart w:id="140" w:name="_Toc5992"/>
            <w:bookmarkStart w:id="141" w:name="_Toc20139"/>
            <w:bookmarkStart w:id="142" w:name="_Toc27185"/>
            <w:bookmarkStart w:id="143" w:name="_Toc3701"/>
            <w:bookmarkStart w:id="144" w:name="_Toc17642"/>
            <w:bookmarkStart w:id="145" w:name="_Toc1330"/>
            <w:bookmarkStart w:id="146" w:name="_Toc20820"/>
            <w:bookmarkStart w:id="147" w:name="_Toc5563"/>
            <w:bookmarkStart w:id="148" w:name="_Toc17296"/>
            <w:r>
              <w:rPr>
                <w:rFonts w:hint="eastAsia" w:ascii="宋体" w:hAnsi="宋体" w:eastAsia="宋体" w:cs="Times New Roman"/>
                <w:color w:val="000000" w:themeColor="text1"/>
                <w:sz w:val="21"/>
                <w:szCs w:val="21"/>
                <w14:textFill>
                  <w14:solidFill>
                    <w14:schemeClr w14:val="tx1"/>
                  </w14:solidFill>
                </w14:textFill>
              </w:rPr>
              <w:t>页码范围</w:t>
            </w:r>
            <w:bookmarkEnd w:id="140"/>
            <w:bookmarkEnd w:id="141"/>
            <w:bookmarkEnd w:id="142"/>
            <w:bookmarkEnd w:id="143"/>
            <w:bookmarkEnd w:id="144"/>
            <w:bookmarkEnd w:id="145"/>
            <w:bookmarkEnd w:id="146"/>
            <w:bookmarkEnd w:id="147"/>
            <w:bookmarkEnd w:id="1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000000" w:themeColor="text1"/>
                <w:sz w:val="21"/>
                <w:szCs w:val="21"/>
                <w14:textFill>
                  <w14:solidFill>
                    <w14:schemeClr w14:val="tx1"/>
                  </w14:solidFill>
                </w14:textFill>
              </w:rPr>
            </w:pPr>
          </w:p>
        </w:tc>
      </w:tr>
    </w:tbl>
    <w:p>
      <w:pPr>
        <w:pStyle w:val="25"/>
        <w:spacing w:after="0" w:line="360" w:lineRule="auto"/>
        <w:rPr>
          <w:rFonts w:ascii="宋体" w:hAnsi="宋体" w:eastAsia="宋体"/>
          <w:color w:val="000000" w:themeColor="text1"/>
          <w:sz w:val="21"/>
          <w:szCs w:val="21"/>
          <w14:textFill>
            <w14:solidFill>
              <w14:schemeClr w14:val="tx1"/>
            </w14:solidFill>
          </w14:textFill>
        </w:rPr>
      </w:pPr>
    </w:p>
    <w:p>
      <w:pPr>
        <w:pStyle w:val="25"/>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w:t>
      </w:r>
    </w:p>
    <w:p>
      <w:pPr>
        <w:pStyle w:val="25"/>
        <w:numPr>
          <w:ilvl w:val="0"/>
          <w:numId w:val="9"/>
        </w:num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该表格为参考格式，投标人可按实际情况自行制订。</w:t>
      </w:r>
    </w:p>
    <w:p>
      <w:pPr>
        <w:pStyle w:val="25"/>
        <w:numPr>
          <w:ilvl w:val="0"/>
          <w:numId w:val="9"/>
        </w:numPr>
        <w:spacing w:after="0" w:line="360" w:lineRule="auto"/>
        <w:rPr>
          <w:rFonts w:hint="eastAsia" w:ascii="宋体" w:hAnsi="宋体" w:eastAsia="宋体"/>
          <w:b/>
          <w:bCs/>
          <w:color w:val="000000" w:themeColor="text1"/>
          <w:sz w:val="21"/>
          <w:szCs w:val="21"/>
          <w:lang w:eastAsia="zh-CN"/>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投标人可按项目的实际需要提供本表格。</w:t>
      </w:r>
      <w:r>
        <w:rPr>
          <w:rFonts w:hint="eastAsia" w:ascii="宋体" w:hAnsi="宋体" w:eastAsia="宋体"/>
          <w:b/>
          <w:bCs/>
          <w:color w:val="000000" w:themeColor="text1"/>
          <w:sz w:val="21"/>
          <w:szCs w:val="21"/>
          <w:lang w:eastAsia="zh-CN"/>
          <w14:textFill>
            <w14:solidFill>
              <w14:schemeClr w14:val="tx1"/>
            </w14:solidFill>
          </w14:textFill>
        </w:rPr>
        <w:t>招标文件内未涉及▲参数的，此表可以不用提供。</w:t>
      </w:r>
    </w:p>
    <w:p>
      <w:pPr>
        <w:pStyle w:val="25"/>
        <w:numPr>
          <w:ilvl w:val="0"/>
          <w:numId w:val="9"/>
        </w:num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响应表所列出的材料应为真实准确的，若文件需要，应提供相关证明材料复印件加盖公章。请勿提供虚假、过期材料，否则将依据相关规定严肃处理</w:t>
      </w:r>
    </w:p>
    <w:p>
      <w:pPr>
        <w:pStyle w:val="25"/>
        <w:numPr>
          <w:ilvl w:val="0"/>
          <w:numId w:val="9"/>
        </w:numPr>
        <w:spacing w:after="0"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若招标文件有需求，投标文件未提供重要技术参数（</w:t>
      </w:r>
      <w:r>
        <w:rPr>
          <w:rFonts w:hint="eastAsia" w:ascii="宋体" w:hAnsi="宋体" w:eastAsia="宋体" w:cs="Times New Roman"/>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）响应表对投标人投标产生负面影响的，投标人自行承担后果。</w:t>
      </w:r>
    </w:p>
    <w:p>
      <w:pPr>
        <w:pStyle w:val="25"/>
        <w:numPr>
          <w:ilvl w:val="0"/>
          <w:numId w:val="9"/>
        </w:numPr>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30"/>
          <w:szCs w:val="30"/>
          <w14:textFill>
            <w14:solidFill>
              <w14:schemeClr w14:val="tx1"/>
            </w14:solidFill>
          </w14:textFill>
        </w:rPr>
      </w:pPr>
      <w:bookmarkStart w:id="149" w:name="_Toc26041"/>
      <w:r>
        <w:rPr>
          <w:rFonts w:hint="eastAsia" w:ascii="宋体" w:hAnsi="宋体" w:eastAsia="宋体"/>
          <w:color w:val="000000" w:themeColor="text1"/>
          <w:sz w:val="21"/>
          <w:szCs w:val="21"/>
          <w14:textFill>
            <w14:solidFill>
              <w14:schemeClr w14:val="tx1"/>
            </w14:solidFill>
          </w14:textFill>
        </w:rPr>
        <w:t>附件13.业绩表</w:t>
      </w:r>
      <w:bookmarkEnd w:id="149"/>
    </w:p>
    <w:p>
      <w:pPr>
        <w:jc w:val="center"/>
        <w:rPr>
          <w:rFonts w:hint="eastAsia"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业绩表</w:t>
      </w:r>
    </w:p>
    <w:tbl>
      <w:tblPr>
        <w:tblStyle w:val="1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spacing w:after="0"/>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序号</w:t>
            </w:r>
          </w:p>
        </w:tc>
        <w:tc>
          <w:tcPr>
            <w:tcW w:w="1705" w:type="dxa"/>
            <w:vAlign w:val="center"/>
          </w:tcPr>
          <w:p>
            <w:pPr>
              <w:adjustRightInd/>
              <w:snapToGrid/>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项目名称</w:t>
            </w:r>
          </w:p>
        </w:tc>
        <w:tc>
          <w:tcPr>
            <w:tcW w:w="1706" w:type="dxa"/>
            <w:vAlign w:val="center"/>
          </w:tcPr>
          <w:p>
            <w:pPr>
              <w:adjustRightInd/>
              <w:snapToGrid/>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项目金额</w:t>
            </w:r>
          </w:p>
        </w:tc>
        <w:tc>
          <w:tcPr>
            <w:tcW w:w="1705" w:type="dxa"/>
            <w:vAlign w:val="center"/>
          </w:tcPr>
          <w:p>
            <w:pPr>
              <w:adjustRightInd/>
              <w:snapToGrid/>
              <w:spacing w:after="0"/>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项目合同签订时间</w:t>
            </w:r>
          </w:p>
        </w:tc>
        <w:tc>
          <w:tcPr>
            <w:tcW w:w="1697" w:type="dxa"/>
            <w:vAlign w:val="center"/>
          </w:tcPr>
          <w:p>
            <w:pPr>
              <w:adjustRightInd/>
              <w:snapToGrid/>
              <w:spacing w:after="0"/>
              <w:jc w:val="cente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spacing w:after="0"/>
              <w:jc w:val="center"/>
              <w:rPr>
                <w:rFonts w:hint="eastAsia" w:ascii="宋体" w:hAnsi="宋体" w:eastAsia="宋体"/>
                <w:color w:val="000000" w:themeColor="text1"/>
                <w:sz w:val="21"/>
                <w:szCs w:val="21"/>
                <w14:textFill>
                  <w14:solidFill>
                    <w14:schemeClr w14:val="tx1"/>
                  </w14:solidFill>
                </w14:textFill>
              </w:rPr>
            </w:pPr>
          </w:p>
        </w:tc>
        <w:tc>
          <w:tcPr>
            <w:tcW w:w="1705" w:type="dxa"/>
            <w:vAlign w:val="center"/>
          </w:tcPr>
          <w:p>
            <w:pPr>
              <w:adjustRightInd/>
              <w:snapToGrid/>
              <w:spacing w:after="0"/>
              <w:jc w:val="center"/>
              <w:rPr>
                <w:rFonts w:hint="eastAsia" w:ascii="宋体" w:hAnsi="宋体" w:eastAsia="宋体"/>
                <w:color w:val="000000" w:themeColor="text1"/>
                <w:sz w:val="21"/>
                <w:szCs w:val="21"/>
                <w14:textFill>
                  <w14:solidFill>
                    <w14:schemeClr w14:val="tx1"/>
                  </w14:solidFill>
                </w14:textFill>
              </w:rPr>
            </w:pPr>
          </w:p>
        </w:tc>
        <w:tc>
          <w:tcPr>
            <w:tcW w:w="1706" w:type="dxa"/>
            <w:vAlign w:val="center"/>
          </w:tcPr>
          <w:p>
            <w:pPr>
              <w:adjustRightInd/>
              <w:snapToGrid/>
              <w:spacing w:after="0"/>
              <w:jc w:val="center"/>
              <w:rPr>
                <w:rFonts w:hint="eastAsia" w:ascii="宋体" w:hAnsi="宋体" w:eastAsia="宋体"/>
                <w:color w:val="000000" w:themeColor="text1"/>
                <w:sz w:val="21"/>
                <w:szCs w:val="21"/>
                <w14:textFill>
                  <w14:solidFill>
                    <w14:schemeClr w14:val="tx1"/>
                  </w14:solidFill>
                </w14:textFill>
              </w:rPr>
            </w:pPr>
          </w:p>
        </w:tc>
        <w:tc>
          <w:tcPr>
            <w:tcW w:w="1705" w:type="dxa"/>
            <w:vAlign w:val="center"/>
          </w:tcPr>
          <w:p>
            <w:pPr>
              <w:adjustRightInd/>
              <w:snapToGrid/>
              <w:spacing w:after="0"/>
              <w:jc w:val="center"/>
              <w:rPr>
                <w:rFonts w:hint="eastAsia" w:ascii="宋体" w:hAnsi="宋体" w:eastAsia="宋体"/>
                <w:color w:val="000000" w:themeColor="text1"/>
                <w:sz w:val="21"/>
                <w:szCs w:val="21"/>
                <w14:textFill>
                  <w14:solidFill>
                    <w14:schemeClr w14:val="tx1"/>
                  </w14:solidFill>
                </w14:textFill>
              </w:rPr>
            </w:pPr>
          </w:p>
        </w:tc>
        <w:tc>
          <w:tcPr>
            <w:tcW w:w="1697" w:type="dxa"/>
            <w:vAlign w:val="center"/>
          </w:tcPr>
          <w:p>
            <w:pPr>
              <w:adjustRightInd/>
              <w:snapToGrid/>
              <w:spacing w:after="0"/>
              <w:jc w:val="center"/>
              <w:rPr>
                <w:rFonts w:hint="eastAsia"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6"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697" w:type="dxa"/>
          </w:tcPr>
          <w:p>
            <w:pPr>
              <w:adjustRightInd/>
              <w:snapToGrid/>
              <w:spacing w:after="0"/>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6"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697" w:type="dxa"/>
          </w:tcPr>
          <w:p>
            <w:pPr>
              <w:adjustRightInd/>
              <w:snapToGrid/>
              <w:spacing w:after="0"/>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6"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697" w:type="dxa"/>
          </w:tcPr>
          <w:p>
            <w:pPr>
              <w:adjustRightInd/>
              <w:snapToGrid/>
              <w:spacing w:after="0"/>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6"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697" w:type="dxa"/>
          </w:tcPr>
          <w:p>
            <w:pPr>
              <w:adjustRightInd/>
              <w:snapToGrid/>
              <w:spacing w:after="0"/>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6"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705" w:type="dxa"/>
          </w:tcPr>
          <w:p>
            <w:pPr>
              <w:adjustRightInd/>
              <w:snapToGrid/>
              <w:spacing w:after="0"/>
              <w:rPr>
                <w:rFonts w:ascii="宋体" w:hAnsi="宋体" w:eastAsia="宋体"/>
                <w:color w:val="000000" w:themeColor="text1"/>
                <w:sz w:val="21"/>
                <w:szCs w:val="21"/>
                <w14:textFill>
                  <w14:solidFill>
                    <w14:schemeClr w14:val="tx1"/>
                  </w14:solidFill>
                </w14:textFill>
              </w:rPr>
            </w:pPr>
          </w:p>
        </w:tc>
        <w:tc>
          <w:tcPr>
            <w:tcW w:w="1697" w:type="dxa"/>
          </w:tcPr>
          <w:p>
            <w:pPr>
              <w:adjustRightInd/>
              <w:snapToGrid/>
              <w:spacing w:after="0"/>
              <w:rPr>
                <w:rFonts w:ascii="宋体" w:hAnsi="宋体" w:eastAsia="宋体"/>
                <w:color w:val="000000" w:themeColor="text1"/>
                <w:sz w:val="21"/>
                <w:szCs w:val="21"/>
                <w14:textFill>
                  <w14:solidFill>
                    <w14:schemeClr w14:val="tx1"/>
                  </w14:solidFill>
                </w14:textFill>
              </w:rPr>
            </w:pPr>
          </w:p>
        </w:tc>
      </w:tr>
    </w:tbl>
    <w:p>
      <w:pPr>
        <w:pStyle w:val="25"/>
        <w:spacing w:after="0"/>
        <w:rPr>
          <w:rFonts w:ascii="宋体" w:hAnsi="宋体" w:eastAsia="宋体"/>
          <w:color w:val="000000" w:themeColor="text1"/>
          <w:sz w:val="21"/>
          <w:szCs w:val="21"/>
          <w14:textFill>
            <w14:solidFill>
              <w14:schemeClr w14:val="tx1"/>
            </w14:solidFill>
          </w14:textFill>
        </w:rPr>
      </w:pPr>
    </w:p>
    <w:p>
      <w:pPr>
        <w:pStyle w:val="25"/>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w:t>
      </w:r>
    </w:p>
    <w:p>
      <w:pPr>
        <w:pStyle w:val="25"/>
        <w:keepNext w:val="0"/>
        <w:keepLines w:val="0"/>
        <w:pageBreakBefore w:val="0"/>
        <w:widowControl/>
        <w:numPr>
          <w:ilvl w:val="0"/>
          <w:numId w:val="10"/>
        </w:numPr>
        <w:kinsoku/>
        <w:wordWrap/>
        <w:overflowPunct/>
        <w:topLinePunct w:val="0"/>
        <w:autoSpaceDE/>
        <w:autoSpaceDN/>
        <w:bidi w:val="0"/>
        <w:adjustRightInd w:val="0"/>
        <w:snapToGrid w:val="0"/>
        <w:spacing w:after="0" w:line="360" w:lineRule="auto"/>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该表格为参考格式，投标人可按实际情况自行制订。</w:t>
      </w:r>
    </w:p>
    <w:p>
      <w:pPr>
        <w:pStyle w:val="25"/>
        <w:keepNext w:val="0"/>
        <w:keepLines w:val="0"/>
        <w:pageBreakBefore w:val="0"/>
        <w:widowControl/>
        <w:numPr>
          <w:ilvl w:val="0"/>
          <w:numId w:val="10"/>
        </w:numPr>
        <w:kinsoku/>
        <w:wordWrap/>
        <w:overflowPunct/>
        <w:topLinePunct w:val="0"/>
        <w:autoSpaceDE/>
        <w:autoSpaceDN/>
        <w:bidi w:val="0"/>
        <w:adjustRightInd w:val="0"/>
        <w:snapToGrid w:val="0"/>
        <w:spacing w:after="0" w:line="360" w:lineRule="auto"/>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业绩表所列出的材料应为真实准确的，并应提供相关证明材料复印件加盖公章。请勿提供虚假、过期材料，否则将依据相关规定严肃处理。</w:t>
      </w:r>
    </w:p>
    <w:p>
      <w:pPr>
        <w:pStyle w:val="25"/>
        <w:numPr>
          <w:ilvl w:val="0"/>
          <w:numId w:val="10"/>
        </w:numPr>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50" w:name="_Toc11366"/>
      <w:r>
        <w:rPr>
          <w:rFonts w:hint="eastAsia" w:ascii="宋体" w:hAnsi="宋体" w:eastAsia="宋体"/>
          <w:color w:val="000000" w:themeColor="text1"/>
          <w:sz w:val="21"/>
          <w:szCs w:val="21"/>
          <w14:textFill>
            <w14:solidFill>
              <w14:schemeClr w14:val="tx1"/>
            </w14:solidFill>
          </w14:textFill>
        </w:rPr>
        <w:t>附件14. 项目实施方案格式</w:t>
      </w:r>
      <w:bookmarkEnd w:id="150"/>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项目实施方案</w:t>
      </w:r>
    </w:p>
    <w:p>
      <w:pPr>
        <w:jc w:val="center"/>
        <w:rPr>
          <w:rFonts w:ascii="黑体" w:eastAsia="黑体"/>
          <w:color w:val="000000" w:themeColor="text1"/>
          <w:sz w:val="32"/>
          <w:szCs w:val="32"/>
          <w14:textFill>
            <w14:solidFill>
              <w14:schemeClr w14:val="tx1"/>
            </w14:solidFill>
          </w14:textFill>
        </w:rPr>
      </w:pPr>
    </w:p>
    <w:p>
      <w:pPr>
        <w:spacing w:after="0" w:line="360" w:lineRule="auto"/>
        <w:ind w:left="738" w:leftChars="200" w:hanging="298" w:hangingChars="142"/>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1、为完成本项目投标人临时投入的设备</w:t>
      </w:r>
    </w:p>
    <w:p>
      <w:pPr>
        <w:spacing w:after="0" w:line="360" w:lineRule="auto"/>
        <w:ind w:left="738" w:leftChars="200" w:hanging="298" w:hangingChars="142"/>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2、为完成本项目投标人投入的人员以及具体工作安排</w:t>
      </w:r>
    </w:p>
    <w:p>
      <w:pPr>
        <w:spacing w:after="0" w:line="360" w:lineRule="auto"/>
        <w:ind w:left="738" w:leftChars="200" w:hanging="298" w:hangingChars="142"/>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3、投标人为本项目制定的具体项目实施方案与项目实施流程</w:t>
      </w:r>
    </w:p>
    <w:p>
      <w:pPr>
        <w:spacing w:after="0" w:line="360" w:lineRule="auto"/>
        <w:ind w:left="738" w:leftChars="200" w:hanging="298" w:hangingChars="142"/>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4、售后服务方案</w:t>
      </w:r>
    </w:p>
    <w:p>
      <w:pPr>
        <w:spacing w:after="0" w:line="360" w:lineRule="auto"/>
        <w:ind w:left="738" w:leftChars="200" w:hanging="298" w:hangingChars="142"/>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w:t>
      </w:r>
    </w:p>
    <w:p>
      <w:pPr>
        <w:spacing w:after="0" w:line="360" w:lineRule="auto"/>
        <w:ind w:left="738" w:leftChars="200" w:hanging="298" w:hangingChars="142"/>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自行编写。</w:t>
      </w:r>
    </w:p>
    <w:p>
      <w:pPr>
        <w:spacing w:after="0" w:line="360" w:lineRule="auto"/>
        <w:ind w:left="738" w:leftChars="200" w:hanging="298" w:hangingChars="142"/>
        <w:rPr>
          <w:rFonts w:ascii="宋体" w:hAnsi="宋体" w:eastAsia="宋体"/>
          <w:color w:val="000000" w:themeColor="text1"/>
          <w:sz w:val="21"/>
          <w:szCs w:val="21"/>
          <w14:textFill>
            <w14:solidFill>
              <w14:schemeClr w14:val="tx1"/>
            </w14:solidFill>
          </w14:textFill>
        </w:rPr>
      </w:pPr>
    </w:p>
    <w:p>
      <w:pPr>
        <w:spacing w:after="0" w:line="360" w:lineRule="auto"/>
        <w:ind w:left="738" w:leftChars="200" w:hanging="298" w:hangingChars="142"/>
        <w:rPr>
          <w:rFonts w:ascii="宋体" w:hAnsi="宋体" w:eastAsia="宋体"/>
          <w:color w:val="000000" w:themeColor="text1"/>
          <w:sz w:val="21"/>
          <w:szCs w:val="21"/>
          <w14:textFill>
            <w14:solidFill>
              <w14:schemeClr w14:val="tx1"/>
            </w14:solidFill>
          </w14:textFill>
        </w:rPr>
      </w:pPr>
    </w:p>
    <w:p>
      <w:pPr>
        <w:spacing w:after="0" w:line="360" w:lineRule="auto"/>
        <w:ind w:left="738" w:leftChars="200" w:hanging="298" w:hangingChars="142"/>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51" w:name="_Toc9262"/>
      <w:r>
        <w:rPr>
          <w:rFonts w:hint="eastAsia" w:ascii="宋体" w:hAnsi="宋体" w:eastAsia="宋体"/>
          <w:color w:val="000000" w:themeColor="text1"/>
          <w:sz w:val="21"/>
          <w:szCs w:val="21"/>
          <w14:textFill>
            <w14:solidFill>
              <w14:schemeClr w14:val="tx1"/>
            </w14:solidFill>
          </w14:textFill>
        </w:rPr>
        <w:t>附件15. 实施本项目的有关人员资料表格式</w:t>
      </w:r>
      <w:bookmarkEnd w:id="151"/>
    </w:p>
    <w:p>
      <w:pPr>
        <w:jc w:val="center"/>
        <w:rPr>
          <w:rFonts w:ascii="宋体" w:hAnsi="宋体" w:eastAsia="宋体"/>
          <w:color w:val="000000" w:themeColor="text1"/>
          <w:sz w:val="21"/>
          <w:szCs w:val="21"/>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实施本项目的有关人员资料表</w:t>
      </w:r>
    </w:p>
    <w:tbl>
      <w:tblPr>
        <w:tblStyle w:val="17"/>
        <w:tblW w:w="7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22"/>
        <w:gridCol w:w="1392"/>
        <w:gridCol w:w="763"/>
        <w:gridCol w:w="708"/>
        <w:gridCol w:w="851"/>
        <w:gridCol w:w="850"/>
        <w:gridCol w:w="788"/>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序号</w:t>
            </w:r>
          </w:p>
        </w:tc>
        <w:tc>
          <w:tcPr>
            <w:tcW w:w="822" w:type="dxa"/>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姓名</w:t>
            </w:r>
          </w:p>
        </w:tc>
        <w:tc>
          <w:tcPr>
            <w:tcW w:w="1392" w:type="dxa"/>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本项目拟任岗位</w:t>
            </w:r>
          </w:p>
        </w:tc>
        <w:tc>
          <w:tcPr>
            <w:tcW w:w="763" w:type="dxa"/>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性别</w:t>
            </w:r>
          </w:p>
        </w:tc>
        <w:tc>
          <w:tcPr>
            <w:tcW w:w="708" w:type="dxa"/>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年龄</w:t>
            </w:r>
          </w:p>
        </w:tc>
        <w:tc>
          <w:tcPr>
            <w:tcW w:w="851" w:type="dxa"/>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技术职称</w:t>
            </w:r>
          </w:p>
        </w:tc>
        <w:tc>
          <w:tcPr>
            <w:tcW w:w="850" w:type="dxa"/>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专 业</w:t>
            </w:r>
          </w:p>
        </w:tc>
        <w:tc>
          <w:tcPr>
            <w:tcW w:w="788" w:type="dxa"/>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资质证书</w:t>
            </w:r>
          </w:p>
        </w:tc>
        <w:tc>
          <w:tcPr>
            <w:tcW w:w="1090" w:type="dxa"/>
            <w:tcBorders>
              <w:right w:val="single" w:color="auto" w:sz="6" w:space="0"/>
            </w:tcBorders>
            <w:vAlign w:val="center"/>
          </w:tcPr>
          <w:p>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2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392"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63"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0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1"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850"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788" w:type="dxa"/>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c>
          <w:tcPr>
            <w:tcW w:w="1090" w:type="dxa"/>
            <w:tcBorders>
              <w:right w:val="single" w:color="auto" w:sz="6" w:space="0"/>
            </w:tcBorders>
            <w:vAlign w:val="center"/>
          </w:tcPr>
          <w:p>
            <w:pPr>
              <w:spacing w:line="288" w:lineRule="auto"/>
              <w:jc w:val="center"/>
              <w:rPr>
                <w:rFonts w:ascii="宋体" w:hAnsi="宋体" w:eastAsia="宋体"/>
                <w:color w:val="000000" w:themeColor="text1"/>
                <w:sz w:val="21"/>
                <w:szCs w:val="21"/>
                <w14:textFill>
                  <w14:solidFill>
                    <w14:schemeClr w14:val="tx1"/>
                  </w14:solidFill>
                </w14:textFill>
              </w:rPr>
            </w:pPr>
          </w:p>
        </w:tc>
      </w:tr>
    </w:tbl>
    <w:p>
      <w:pPr>
        <w:ind w:firstLine="178" w:firstLineChars="85"/>
        <w:rPr>
          <w:rFonts w:hint="eastAsia" w:ascii="宋体" w:hAnsi="宋体" w:eastAsia="宋体"/>
          <w:color w:val="000000" w:themeColor="text1"/>
          <w:sz w:val="21"/>
          <w:szCs w:val="21"/>
          <w14:textFill>
            <w14:solidFill>
              <w14:schemeClr w14:val="tx1"/>
            </w14:solidFill>
          </w14:textFill>
        </w:rPr>
      </w:pPr>
    </w:p>
    <w:p>
      <w:pPr>
        <w:ind w:firstLine="178" w:firstLineChars="85"/>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附有关证明文件（复印件加盖公章）</w:t>
      </w:r>
    </w:p>
    <w:p>
      <w:pPr>
        <w:ind w:firstLine="178" w:firstLineChars="85"/>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投标人代表签字：</w:t>
      </w:r>
    </w:p>
    <w:p>
      <w:pPr>
        <w:ind w:firstLine="178" w:firstLineChars="85"/>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投标人盖章：</w:t>
      </w:r>
    </w:p>
    <w:p>
      <w:p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w:t>
      </w:r>
    </w:p>
    <w:p>
      <w:pPr>
        <w:pStyle w:val="25"/>
        <w:numPr>
          <w:ilvl w:val="0"/>
          <w:numId w:val="11"/>
        </w:numPr>
        <w:ind w:firstLineChars="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投标人可按项目的实际需要提供本表格。</w:t>
      </w:r>
    </w:p>
    <w:p>
      <w:pPr>
        <w:pStyle w:val="25"/>
        <w:numPr>
          <w:ilvl w:val="0"/>
          <w:numId w:val="11"/>
        </w:numPr>
        <w:ind w:firstLineChars="0"/>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该表格为参考格式，投标人可按实际情况自行制订。</w:t>
      </w:r>
    </w:p>
    <w:p>
      <w:pPr>
        <w:spacing w:after="0" w:line="360" w:lineRule="auto"/>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3、投标人若未提供或未填写完整则视为完全响应招标文件的人员要求，因此</w:t>
      </w:r>
      <w:r>
        <w:rPr>
          <w:rFonts w:hint="eastAsia" w:ascii="宋体" w:hAnsi="宋体" w:eastAsia="宋体"/>
          <w:color w:val="000000" w:themeColor="text1"/>
          <w:sz w:val="21"/>
          <w:szCs w:val="21"/>
          <w14:textFill>
            <w14:solidFill>
              <w14:schemeClr w14:val="tx1"/>
            </w14:solidFill>
          </w14:textFill>
        </w:rPr>
        <w:t>对投标人投标产生负面影响的，投标人自行承担后果。</w:t>
      </w:r>
    </w:p>
    <w:p>
      <w:pPr>
        <w:pStyle w:val="25"/>
        <w:numPr>
          <w:ilvl w:val="0"/>
          <w:numId w:val="11"/>
        </w:numPr>
        <w:ind w:firstLineChars="0"/>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宋体" w:hAnsi="宋体" w:eastAsia="宋体"/>
          <w:color w:val="000000" w:themeColor="text1"/>
          <w:sz w:val="21"/>
          <w:szCs w:val="21"/>
          <w14:textFill>
            <w14:solidFill>
              <w14:schemeClr w14:val="tx1"/>
            </w14:solidFill>
          </w14:textFill>
        </w:rPr>
      </w:pPr>
      <w:bookmarkStart w:id="152" w:name="_Toc30553"/>
      <w:r>
        <w:rPr>
          <w:rFonts w:hint="eastAsia" w:ascii="宋体" w:hAnsi="宋体" w:eastAsia="宋体"/>
          <w:color w:val="000000" w:themeColor="text1"/>
          <w:sz w:val="21"/>
          <w:szCs w:val="21"/>
          <w14:textFill>
            <w14:solidFill>
              <w14:schemeClr w14:val="tx1"/>
            </w14:solidFill>
          </w14:textFill>
        </w:rPr>
        <w:t>附件16.投标货物说明一览表格式</w:t>
      </w:r>
      <w:bookmarkEnd w:id="152"/>
    </w:p>
    <w:p>
      <w:pPr>
        <w:jc w:val="center"/>
        <w:rPr>
          <w:rFonts w:ascii="黑体" w:eastAsia="黑体"/>
          <w:color w:val="000000" w:themeColor="text1"/>
          <w:sz w:val="28"/>
          <w:szCs w:val="28"/>
          <w14:textFill>
            <w14:solidFill>
              <w14:schemeClr w14:val="tx1"/>
            </w14:solidFill>
          </w14:textFill>
        </w:rPr>
      </w:pPr>
    </w:p>
    <w:p>
      <w:pPr>
        <w:jc w:val="center"/>
        <w:rPr>
          <w:rFonts w:ascii="黑体" w:eastAsia="黑体" w:cs="Times New Roman"/>
          <w:color w:val="000000" w:themeColor="text1"/>
          <w:sz w:val="28"/>
          <w:szCs w:val="28"/>
          <w14:textFill>
            <w14:solidFill>
              <w14:schemeClr w14:val="tx1"/>
            </w14:solidFill>
          </w14:textFill>
        </w:rPr>
      </w:pPr>
      <w:r>
        <w:rPr>
          <w:rFonts w:hint="eastAsia" w:ascii="黑体" w:eastAsia="黑体" w:cs="Times New Roman"/>
          <w:color w:val="000000" w:themeColor="text1"/>
          <w:sz w:val="28"/>
          <w:szCs w:val="28"/>
          <w14:textFill>
            <w14:solidFill>
              <w14:schemeClr w14:val="tx1"/>
            </w14:solidFill>
          </w14:textFill>
        </w:rPr>
        <w:t>投标货物说明一览表</w:t>
      </w:r>
    </w:p>
    <w:tbl>
      <w:tblPr>
        <w:tblStyle w:val="17"/>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243"/>
        <w:gridCol w:w="1132"/>
        <w:gridCol w:w="850"/>
        <w:gridCol w:w="850"/>
        <w:gridCol w:w="850"/>
        <w:gridCol w:w="850"/>
        <w:gridCol w:w="1159"/>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序号</w:t>
            </w:r>
          </w:p>
        </w:tc>
        <w:tc>
          <w:tcPr>
            <w:tcW w:w="1243"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货物名称</w:t>
            </w:r>
          </w:p>
        </w:tc>
        <w:tc>
          <w:tcPr>
            <w:tcW w:w="1132"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规格型号</w:t>
            </w:r>
          </w:p>
        </w:tc>
        <w:tc>
          <w:tcPr>
            <w:tcW w:w="850" w:type="dxa"/>
            <w:vAlign w:val="center"/>
          </w:tcPr>
          <w:p>
            <w:pPr>
              <w:spacing w:after="0"/>
              <w:jc w:val="center"/>
              <w:rPr>
                <w:rFonts w:hint="eastAsia" w:ascii="宋体" w:hAnsi="宋体" w:eastAsia="宋体" w:cs="Times New Roman"/>
                <w:color w:val="000000" w:themeColor="text1"/>
                <w:sz w:val="21"/>
                <w:szCs w:val="21"/>
                <w:lang w:eastAsia="zh-CN"/>
                <w14:textFill>
                  <w14:solidFill>
                    <w14:schemeClr w14:val="tx1"/>
                  </w14:solidFill>
                </w14:textFill>
              </w:rPr>
            </w:pPr>
            <w:r>
              <w:rPr>
                <w:rFonts w:hint="eastAsia" w:ascii="宋体" w:hAnsi="宋体" w:eastAsia="宋体" w:cs="Times New Roman"/>
                <w:color w:val="000000" w:themeColor="text1"/>
                <w:sz w:val="21"/>
                <w:szCs w:val="21"/>
                <w:lang w:eastAsia="zh-CN"/>
                <w14:textFill>
                  <w14:solidFill>
                    <w14:schemeClr w14:val="tx1"/>
                  </w14:solidFill>
                </w14:textFill>
              </w:rPr>
              <w:t>品牌</w:t>
            </w:r>
          </w:p>
        </w:tc>
        <w:tc>
          <w:tcPr>
            <w:tcW w:w="850" w:type="dxa"/>
            <w:vAlign w:val="center"/>
          </w:tcPr>
          <w:p>
            <w:pPr>
              <w:spacing w:after="0"/>
              <w:jc w:val="center"/>
              <w:rPr>
                <w:rFonts w:hint="eastAsia" w:ascii="宋体" w:hAnsi="宋体" w:eastAsia="宋体" w:cs="Times New Roman"/>
                <w:color w:val="000000" w:themeColor="text1"/>
                <w:sz w:val="21"/>
                <w:szCs w:val="21"/>
                <w:lang w:eastAsia="zh-CN"/>
                <w14:textFill>
                  <w14:solidFill>
                    <w14:schemeClr w14:val="tx1"/>
                  </w14:solidFill>
                </w14:textFill>
              </w:rPr>
            </w:pPr>
            <w:r>
              <w:rPr>
                <w:rFonts w:hint="eastAsia" w:ascii="宋体" w:hAnsi="宋体" w:eastAsia="宋体" w:cs="Times New Roman"/>
                <w:color w:val="000000" w:themeColor="text1"/>
                <w:sz w:val="21"/>
                <w:szCs w:val="21"/>
                <w:lang w:eastAsia="zh-CN"/>
                <w14:textFill>
                  <w14:solidFill>
                    <w14:schemeClr w14:val="tx1"/>
                  </w14:solidFill>
                </w14:textFill>
              </w:rPr>
              <w:t>制造商</w:t>
            </w:r>
          </w:p>
        </w:tc>
        <w:tc>
          <w:tcPr>
            <w:tcW w:w="850" w:type="dxa"/>
            <w:vAlign w:val="center"/>
          </w:tcPr>
          <w:p>
            <w:pPr>
              <w:spacing w:after="0"/>
              <w:jc w:val="center"/>
              <w:rPr>
                <w:rFonts w:hint="eastAsia" w:ascii="宋体" w:hAnsi="宋体" w:eastAsia="宋体" w:cs="Times New Roman"/>
                <w:color w:val="000000" w:themeColor="text1"/>
                <w:sz w:val="21"/>
                <w:szCs w:val="21"/>
                <w:lang w:eastAsia="zh-CN"/>
                <w14:textFill>
                  <w14:solidFill>
                    <w14:schemeClr w14:val="tx1"/>
                  </w14:solidFill>
                </w14:textFill>
              </w:rPr>
            </w:pPr>
            <w:r>
              <w:rPr>
                <w:rFonts w:hint="eastAsia" w:ascii="宋体" w:hAnsi="宋体" w:eastAsia="宋体" w:cs="Times New Roman"/>
                <w:color w:val="000000" w:themeColor="text1"/>
                <w:sz w:val="21"/>
                <w:szCs w:val="21"/>
                <w:lang w:eastAsia="zh-CN"/>
                <w14:textFill>
                  <w14:solidFill>
                    <w14:schemeClr w14:val="tx1"/>
                  </w14:solidFill>
                </w14:textFill>
              </w:rPr>
              <w:t>产地</w:t>
            </w: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数量</w:t>
            </w:r>
          </w:p>
        </w:tc>
        <w:tc>
          <w:tcPr>
            <w:tcW w:w="1159"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单价</w:t>
            </w:r>
          </w:p>
        </w:tc>
        <w:tc>
          <w:tcPr>
            <w:tcW w:w="914"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243"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32"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59"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914"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243"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32"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59"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914"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243"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32"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59"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914"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243"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32"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59"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914"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243"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32"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59"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914"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243"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32"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850"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1159"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c>
          <w:tcPr>
            <w:tcW w:w="914" w:type="dxa"/>
            <w:vAlign w:val="center"/>
          </w:tcPr>
          <w:p>
            <w:pPr>
              <w:spacing w:after="0"/>
              <w:jc w:val="center"/>
              <w:rPr>
                <w:rFonts w:ascii="宋体" w:hAnsi="宋体" w:eastAsia="宋体" w:cs="Times New Roman"/>
                <w:color w:val="000000" w:themeColor="text1"/>
                <w:sz w:val="21"/>
                <w:szCs w:val="21"/>
                <w14:textFill>
                  <w14:solidFill>
                    <w14:schemeClr w14:val="tx1"/>
                  </w14:solidFill>
                </w14:textFill>
              </w:rPr>
            </w:pPr>
          </w:p>
        </w:tc>
      </w:tr>
    </w:tbl>
    <w:p>
      <w:pPr>
        <w:spacing w:after="0"/>
        <w:rPr>
          <w:rFonts w:ascii="宋体" w:hAnsi="宋体" w:eastAsia="宋体" w:cs="Times New Roman"/>
          <w:color w:val="000000" w:themeColor="text1"/>
          <w:sz w:val="21"/>
          <w:szCs w:val="21"/>
          <w14:textFill>
            <w14:solidFill>
              <w14:schemeClr w14:val="tx1"/>
            </w14:solidFill>
          </w14:textFill>
        </w:rPr>
      </w:pPr>
    </w:p>
    <w:p>
      <w:pP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投标人代表签字：</w:t>
      </w:r>
    </w:p>
    <w:p>
      <w:pP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投标人盖章：</w:t>
      </w:r>
    </w:p>
    <w:p>
      <w:pPr>
        <w:rPr>
          <w:rFonts w:ascii="宋体" w:hAnsi="宋体" w:eastAsia="宋体" w:cs="Times New Roman"/>
          <w:color w:val="000000" w:themeColor="text1"/>
          <w:sz w:val="21"/>
          <w:szCs w:val="21"/>
          <w14:textFill>
            <w14:solidFill>
              <w14:schemeClr w14:val="tx1"/>
            </w14:solidFill>
          </w14:textFill>
        </w:rPr>
      </w:pPr>
    </w:p>
    <w:p>
      <w:pP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注：</w:t>
      </w:r>
    </w:p>
    <w:p>
      <w:pPr>
        <w:pStyle w:val="25"/>
        <w:ind w:firstLine="0" w:firstLineChars="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1、投标人可按项目的实际需要提供本表格。</w:t>
      </w:r>
    </w:p>
    <w:p>
      <w:pPr>
        <w:pStyle w:val="25"/>
        <w:ind w:firstLine="0" w:firstLineChars="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2、该表格为参考格式，投标人可按实际情况自行制订。</w:t>
      </w:r>
    </w:p>
    <w:p>
      <w:pPr>
        <w:pStyle w:val="25"/>
        <w:ind w:firstLine="0" w:firstLineChars="0"/>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lang w:val="en-US" w:eastAsia="zh-CN"/>
          <w14:textFill>
            <w14:solidFill>
              <w14:schemeClr w14:val="tx1"/>
            </w14:solidFill>
          </w14:textFill>
        </w:rPr>
        <w:t>3、如本项目不涉及此表内容，则无需提供此表。</w:t>
      </w:r>
      <w:r>
        <w:rPr>
          <w:rFonts w:hint="eastAsia" w:ascii="宋体" w:hAnsi="宋体" w:eastAsia="宋体"/>
          <w:color w:val="000000" w:themeColor="text1"/>
          <w:sz w:val="21"/>
          <w:szCs w:val="21"/>
          <w14:textFill>
            <w14:solidFill>
              <w14:schemeClr w14:val="tx1"/>
            </w14:solidFill>
          </w14:textFill>
        </w:rPr>
        <w:br w:type="page"/>
      </w:r>
    </w:p>
    <w:p>
      <w:pPr>
        <w:pStyle w:val="5"/>
        <w:widowControl w:val="0"/>
        <w:overflowPunct w:val="0"/>
        <w:spacing w:before="0" w:after="0" w:line="240" w:lineRule="auto"/>
        <w:rPr>
          <w:rFonts w:ascii="楷体_GB2312" w:eastAsia="楷体_GB2312"/>
          <w:color w:val="000000" w:themeColor="text1"/>
          <w:sz w:val="24"/>
          <w14:textFill>
            <w14:solidFill>
              <w14:schemeClr w14:val="tx1"/>
            </w14:solidFill>
          </w14:textFill>
        </w:rPr>
      </w:pPr>
      <w:bookmarkStart w:id="153" w:name="_Toc13438"/>
      <w:r>
        <w:rPr>
          <w:rFonts w:hint="eastAsia" w:ascii="宋体" w:hAnsi="宋体" w:eastAsia="宋体"/>
          <w:color w:val="000000" w:themeColor="text1"/>
          <w:sz w:val="21"/>
          <w:szCs w:val="21"/>
          <w14:textFill>
            <w14:solidFill>
              <w14:schemeClr w14:val="tx1"/>
            </w14:solidFill>
          </w14:textFill>
        </w:rPr>
        <w:t>附件17.在经营活动中没有重大违法记录的书面声明格式</w:t>
      </w:r>
      <w:bookmarkEnd w:id="153"/>
    </w:p>
    <w:p>
      <w:pPr>
        <w:rPr>
          <w:color w:val="000000" w:themeColor="text1"/>
          <w14:textFill>
            <w14:solidFill>
              <w14:schemeClr w14:val="tx1"/>
            </w14:solidFill>
          </w14:textFill>
        </w:rPr>
      </w:pPr>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投标人在</w:t>
      </w:r>
      <w:r>
        <w:rPr>
          <w:rFonts w:hint="eastAsia" w:ascii="黑体" w:eastAsia="黑体"/>
          <w:color w:val="000000" w:themeColor="text1"/>
          <w:sz w:val="28"/>
          <w:szCs w:val="28"/>
          <w:lang w:eastAsia="zh-CN"/>
          <w14:textFill>
            <w14:solidFill>
              <w14:schemeClr w14:val="tx1"/>
            </w14:solidFill>
          </w14:textFill>
        </w:rPr>
        <w:t>经营活动中前三年内</w:t>
      </w:r>
      <w:r>
        <w:rPr>
          <w:rFonts w:hint="eastAsia" w:ascii="黑体" w:eastAsia="黑体"/>
          <w:color w:val="000000" w:themeColor="text1"/>
          <w:sz w:val="28"/>
          <w:szCs w:val="28"/>
          <w14:textFill>
            <w14:solidFill>
              <w14:schemeClr w14:val="tx1"/>
            </w14:solidFill>
          </w14:textFill>
        </w:rPr>
        <w:t>未有重大违法记录、没有不良信用记录的声明函</w:t>
      </w:r>
    </w:p>
    <w:p>
      <w:pPr>
        <w:spacing w:after="0" w:line="360" w:lineRule="auto"/>
        <w:ind w:firstLine="420" w:firstLineChars="200"/>
        <w:rPr>
          <w:rFonts w:ascii="宋体" w:hAnsi="宋体" w:eastAsia="宋体" w:cs="宋体"/>
          <w:color w:val="000000" w:themeColor="text1"/>
          <w:sz w:val="21"/>
          <w:szCs w:val="21"/>
          <w14:textFill>
            <w14:solidFill>
              <w14:schemeClr w14:val="tx1"/>
            </w14:solidFill>
          </w14:textFill>
        </w:rPr>
      </w:pPr>
    </w:p>
    <w:p>
      <w:pPr>
        <w:spacing w:after="0" w:line="48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三方诚信招标有限公司</w:t>
      </w:r>
      <w:r>
        <w:rPr>
          <w:rFonts w:hint="eastAsia" w:ascii="宋体" w:hAnsi="宋体" w:eastAsia="宋体" w:cs="宋体"/>
          <w:color w:val="000000" w:themeColor="text1"/>
          <w:sz w:val="21"/>
          <w:szCs w:val="21"/>
          <w14:textFill>
            <w14:solidFill>
              <w14:schemeClr w14:val="tx1"/>
            </w14:solidFill>
          </w14:textFill>
        </w:rPr>
        <w:t>东莞分公司：</w:t>
      </w:r>
    </w:p>
    <w:p>
      <w:pPr>
        <w:spacing w:after="0" w:line="48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我公司郑重承诺：在参加“</w:t>
      </w:r>
      <w:r>
        <w:rPr>
          <w:rFonts w:hint="eastAsia" w:ascii="宋体" w:hAnsi="宋体" w:eastAsia="宋体" w:cs="宋体"/>
          <w:color w:val="000000" w:themeColor="text1"/>
          <w:sz w:val="21"/>
          <w:szCs w:val="21"/>
          <w:u w:val="single"/>
          <w14:textFill>
            <w14:solidFill>
              <w14:schemeClr w14:val="tx1"/>
            </w14:solidFill>
          </w14:textFill>
        </w:rPr>
        <w:t xml:space="preserve">       （采购项目名称）</w:t>
      </w:r>
      <w:r>
        <w:rPr>
          <w:rFonts w:hint="eastAsia" w:ascii="宋体" w:hAnsi="宋体" w:eastAsia="宋体" w:cs="宋体"/>
          <w:color w:val="000000" w:themeColor="text1"/>
          <w:sz w:val="21"/>
          <w:szCs w:val="21"/>
          <w14:textFill>
            <w14:solidFill>
              <w14:schemeClr w14:val="tx1"/>
            </w14:solidFill>
          </w14:textFill>
        </w:rPr>
        <w:t>” （项目编号:</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采购活动前三年内（设立不满三年的从设立之日计算），在经营活动中没有重大违法记录；至本项目提交投标文件截止时间止未被列入“信用中国”网站及“中国政府采购网”失信被执行人、重大税收违法案件当事人名单、政府采购严重违法失信行为记录名单。</w:t>
      </w:r>
    </w:p>
    <w:p>
      <w:pPr>
        <w:spacing w:after="0" w:line="48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我公司以上承诺均为真实有效，绝无任何虚假、伪造的成份，否则，愿承担相应的后果和法律责任。</w:t>
      </w:r>
    </w:p>
    <w:p>
      <w:pPr>
        <w:spacing w:after="0" w:line="360" w:lineRule="auto"/>
        <w:ind w:firstLine="420" w:firstLineChars="200"/>
        <w:rPr>
          <w:rFonts w:ascii="宋体" w:hAnsi="宋体" w:eastAsia="宋体" w:cs="宋体"/>
          <w:color w:val="000000" w:themeColor="text1"/>
          <w:sz w:val="21"/>
          <w:szCs w:val="21"/>
          <w14:textFill>
            <w14:solidFill>
              <w14:schemeClr w14:val="tx1"/>
            </w14:solidFill>
          </w14:textFill>
        </w:rPr>
      </w:pPr>
    </w:p>
    <w:p>
      <w:pPr>
        <w:spacing w:after="0" w:line="360" w:lineRule="auto"/>
        <w:rPr>
          <w:rFonts w:ascii="宋体" w:hAnsi="宋体" w:eastAsia="宋体" w:cs="宋体"/>
          <w:color w:val="000000" w:themeColor="text1"/>
          <w:sz w:val="21"/>
          <w:szCs w:val="21"/>
          <w14:textFill>
            <w14:solidFill>
              <w14:schemeClr w14:val="tx1"/>
            </w14:solidFill>
          </w14:textFill>
        </w:rPr>
      </w:pPr>
    </w:p>
    <w:p>
      <w:pPr>
        <w:spacing w:after="0"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投标人名称（盖章）：</w:t>
      </w:r>
    </w:p>
    <w:p>
      <w:pPr>
        <w:spacing w:after="0" w:line="360" w:lineRule="auto"/>
        <w:rPr>
          <w:rFonts w:ascii="宋体" w:hAnsi="宋体" w:eastAsia="宋体" w:cs="宋体"/>
          <w:color w:val="000000" w:themeColor="text1"/>
          <w:sz w:val="21"/>
          <w:szCs w:val="21"/>
          <w14:textFill>
            <w14:solidFill>
              <w14:schemeClr w14:val="tx1"/>
            </w14:solidFill>
          </w14:textFill>
        </w:rPr>
      </w:pPr>
    </w:p>
    <w:p>
      <w:pPr>
        <w:spacing w:after="0"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p>
    <w:p>
      <w:pPr>
        <w:adjustRightInd/>
        <w:snapToGrid/>
        <w:spacing w:line="276" w:lineRule="auto"/>
        <w:rPr>
          <w:rFonts w:ascii="楷体_GB2312" w:eastAsia="楷体_GB2312" w:hAnsiTheme="majorHAnsi" w:cstheme="majorBidi"/>
          <w:b/>
          <w:bCs/>
          <w:color w:val="000000" w:themeColor="text1"/>
          <w:sz w:val="24"/>
          <w:szCs w:val="28"/>
          <w14:textFill>
            <w14:solidFill>
              <w14:schemeClr w14:val="tx1"/>
            </w14:solidFill>
          </w14:textFill>
        </w:rPr>
      </w:pPr>
      <w:bookmarkStart w:id="154" w:name="_Toc417907703"/>
      <w:r>
        <w:rPr>
          <w:rFonts w:ascii="楷体_GB2312" w:eastAsia="楷体_GB2312"/>
          <w:color w:val="000000" w:themeColor="text1"/>
          <w:sz w:val="24"/>
          <w14:textFill>
            <w14:solidFill>
              <w14:schemeClr w14:val="tx1"/>
            </w14:solidFill>
          </w14:textFill>
        </w:rPr>
        <w:br w:type="page"/>
      </w:r>
    </w:p>
    <w:p>
      <w:pPr>
        <w:pStyle w:val="5"/>
        <w:widowControl w:val="0"/>
        <w:overflowPunct w:val="0"/>
        <w:spacing w:before="0" w:after="0" w:line="240" w:lineRule="auto"/>
        <w:rPr>
          <w:color w:val="000000" w:themeColor="text1"/>
          <w14:textFill>
            <w14:solidFill>
              <w14:schemeClr w14:val="tx1"/>
            </w14:solidFill>
          </w14:textFill>
        </w:rPr>
      </w:pPr>
      <w:bookmarkStart w:id="155" w:name="_Toc26259"/>
      <w:r>
        <w:rPr>
          <w:rFonts w:hint="eastAsia" w:ascii="宋体" w:hAnsi="宋体" w:eastAsia="宋体"/>
          <w:color w:val="000000" w:themeColor="text1"/>
          <w:sz w:val="21"/>
          <w:szCs w:val="21"/>
          <w14:textFill>
            <w14:solidFill>
              <w14:schemeClr w14:val="tx1"/>
            </w14:solidFill>
          </w14:textFill>
        </w:rPr>
        <w:t>附件18. 中小企业声明函（投标人为中小企业时适用）</w:t>
      </w:r>
      <w:bookmarkEnd w:id="154"/>
      <w:bookmarkEnd w:id="155"/>
    </w:p>
    <w:p>
      <w:pPr>
        <w:jc w:val="center"/>
        <w:rPr>
          <w:rFonts w:ascii="微软雅黑" w:hAnsi="微软雅黑" w:cs="微软雅黑"/>
          <w:b/>
          <w:color w:val="000000" w:themeColor="text1"/>
          <w:sz w:val="28"/>
          <w:szCs w:val="28"/>
          <w14:textFill>
            <w14:solidFill>
              <w14:schemeClr w14:val="tx1"/>
            </w14:solidFill>
          </w14:textFill>
        </w:rPr>
      </w:pPr>
    </w:p>
    <w:p>
      <w:pPr>
        <w:jc w:val="center"/>
        <w:rPr>
          <w:rFonts w:hint="eastAsia" w:ascii="黑体" w:eastAsia="黑体"/>
          <w:color w:val="000000" w:themeColor="text1"/>
          <w:sz w:val="28"/>
          <w:szCs w:val="28"/>
          <w:lang w:eastAsia="zh-CN"/>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中小企业声明函</w:t>
      </w:r>
      <w:r>
        <w:rPr>
          <w:rFonts w:hint="eastAsia" w:ascii="黑体" w:eastAsia="黑体"/>
          <w:color w:val="000000" w:themeColor="text1"/>
          <w:sz w:val="28"/>
          <w:szCs w:val="28"/>
          <w:lang w:eastAsia="zh-CN"/>
          <w14:textFill>
            <w14:solidFill>
              <w14:schemeClr w14:val="tx1"/>
            </w14:solidFill>
          </w14:textFill>
        </w:rPr>
        <w:t>（货物）</w:t>
      </w:r>
    </w:p>
    <w:p>
      <w:pPr>
        <w:keepNext w:val="0"/>
        <w:keepLines w:val="0"/>
        <w:pageBreakBefore w:val="0"/>
        <w:widowControl/>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采购活动，提供的货物全部由符合政策要求的中小企业制造。相关企业</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（含联合体中的中小企业、签订分包意向协议的中小企业）</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的具体情况如下：</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；制造商为</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，从业人员_______人，营业收入为_______万元，资产总额为______万元</w:t>
      </w:r>
      <w:r>
        <w:rPr>
          <w:rStyle w:val="22"/>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footnoteReference w:id="0"/>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；制造商为</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，从业人员_______人，营业收入为_______万元，资产总额为______万元，属于</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以上企业，不属于大企业的分支机构，不存在控股股东为大企业的情形，也不存在与大企业的负责人为同一人的情形。</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本企业对上诉声明内容的真实性负责。如有虚假，将依法承担相应责任。</w:t>
      </w:r>
    </w:p>
    <w:p>
      <w:pPr>
        <w:pStyle w:val="2"/>
        <w:keepNext w:val="0"/>
        <w:keepLines w:val="0"/>
        <w:pageBreakBefore w:val="0"/>
        <w:widowControl/>
        <w:kinsoku/>
        <w:wordWrap w:val="0"/>
        <w:overflowPunct/>
        <w:topLinePunct w:val="0"/>
        <w:autoSpaceDE/>
        <w:autoSpaceDN/>
        <w:bidi w:val="0"/>
        <w:adjustRightInd w:val="0"/>
        <w:snapToGrid w:val="0"/>
        <w:spacing w:line="360" w:lineRule="auto"/>
        <w:ind w:left="0" w:leftChars="0" w:firstLine="480" w:firstLineChars="0"/>
        <w:jc w:val="right"/>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 xml:space="preserve">    </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30" w:firstLineChars="2300"/>
        <w:jc w:val="both"/>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企业名称（盖章）：</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center"/>
        <w:textAlignment w:val="auto"/>
        <w:rPr>
          <w:rFonts w:hint="default"/>
          <w:color w:val="000000" w:themeColor="text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 xml:space="preserve">                 日期：</w:t>
      </w:r>
    </w:p>
    <w:p>
      <w:pP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jc w:val="center"/>
        <w:rPr>
          <w:rFonts w:hint="eastAsia" w:ascii="黑体" w:eastAsia="黑体"/>
          <w:color w:val="000000" w:themeColor="text1"/>
          <w:sz w:val="28"/>
          <w:szCs w:val="28"/>
          <w14:textFill>
            <w14:solidFill>
              <w14:schemeClr w14:val="tx1"/>
            </w14:solidFill>
          </w14:textFill>
        </w:rPr>
      </w:pPr>
    </w:p>
    <w:p>
      <w:pPr>
        <w:jc w:val="center"/>
        <w:rPr>
          <w:rFonts w:hint="eastAsia" w:ascii="黑体" w:eastAsia="黑体"/>
          <w:color w:val="000000" w:themeColor="text1"/>
          <w:sz w:val="28"/>
          <w:szCs w:val="28"/>
          <w:lang w:eastAsia="zh-CN"/>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中小企业声明函</w:t>
      </w:r>
      <w:r>
        <w:rPr>
          <w:rFonts w:hint="eastAsia" w:ascii="黑体" w:eastAsia="黑体"/>
          <w:color w:val="000000" w:themeColor="text1"/>
          <w:sz w:val="28"/>
          <w:szCs w:val="28"/>
          <w:lang w:eastAsia="zh-CN"/>
          <w14:textFill>
            <w14:solidFill>
              <w14:schemeClr w14:val="tx1"/>
            </w14:solidFill>
          </w14:textFill>
        </w:rPr>
        <w:t>（工程、服务）</w:t>
      </w:r>
    </w:p>
    <w:p>
      <w:pPr>
        <w:keepNext w:val="0"/>
        <w:keepLines w:val="0"/>
        <w:pageBreakBefore w:val="0"/>
        <w:widowControl/>
        <w:kinsoku/>
        <w:wordWrap/>
        <w:overflowPunct/>
        <w:topLinePunct w:val="0"/>
        <w:autoSpaceDE/>
        <w:autoSpaceDN/>
        <w:bidi w:val="0"/>
        <w:adjustRightInd w:val="0"/>
        <w:snapToGrid w:val="0"/>
        <w:spacing w:line="360" w:lineRule="auto"/>
        <w:ind w:firstLine="22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；承建（承接）企业为</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，从业人员_______人，营业收入为_______万元，资产总额为______万元</w:t>
      </w:r>
      <w:r>
        <w:rPr>
          <w:rStyle w:val="22"/>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footnoteReference w:id="1"/>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；承建（承接）企业为</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，从业人员_______人，营业收入为_______万元，资产总额为______万元，属于</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以上企业，不属于大企业的分支机构，不存在控股股东为大企业的情形，也不存在与大企业的负责人为同一人的情形。</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本企业对上诉声明内容的真实性负责。如有虚假，将依法承担相应责任。</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left"/>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 xml:space="preserve">    </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30" w:firstLineChars="2300"/>
        <w:jc w:val="both"/>
        <w:textAlignment w:val="auto"/>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企业名称（盖章）：</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center"/>
        <w:textAlignment w:val="auto"/>
        <w:rPr>
          <w:rFonts w:hint="default"/>
          <w:color w:val="000000" w:themeColor="text1"/>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 xml:space="preserve">                 日期：</w:t>
      </w:r>
    </w:p>
    <w:p>
      <w:pP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1、投标人应根据</w:t>
      </w:r>
      <w:r>
        <w:rPr>
          <w:rFonts w:hint="eastAsia" w:ascii="宋体" w:hAnsi="宋体" w:eastAsia="宋体"/>
          <w:color w:val="000000" w:themeColor="text1"/>
          <w:sz w:val="21"/>
          <w:szCs w:val="21"/>
          <w:lang w:eastAsia="zh-CN"/>
          <w14:textFill>
            <w14:solidFill>
              <w14:schemeClr w14:val="tx1"/>
            </w14:solidFill>
          </w14:textFill>
        </w:rPr>
        <w:t>《政府采购促进中小企业发展管理办法》的通知（财库〔2020〕46号）</w:t>
      </w:r>
      <w:r>
        <w:rPr>
          <w:rFonts w:hint="eastAsia" w:ascii="宋体" w:hAnsi="宋体" w:eastAsia="宋体"/>
          <w:color w:val="000000" w:themeColor="text1"/>
          <w:sz w:val="21"/>
          <w:szCs w:val="21"/>
          <w14:textFill>
            <w14:solidFill>
              <w14:schemeClr w14:val="tx1"/>
            </w14:solidFill>
          </w14:textFill>
        </w:rPr>
        <w:t>的有关规定如实填写此表。（监狱企业视同小型、微型企业，监狱企业参加政府采购活动时，应当提供由省级以上监狱管理局、戒毒管理局(含新疆生产建设兵团)出具的属于监狱企业的证明文件）</w:t>
      </w:r>
    </w:p>
    <w:p>
      <w:pPr>
        <w:spacing w:after="0" w:line="480" w:lineRule="auto"/>
        <w:ind w:firstLine="422" w:firstLineChars="200"/>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2、若投标人不属于规定的中小企业范围，或提供的产品不是中小企业制造的，则无需提供此表。中小企业划分标准可查阅《关于印发中小企业划型标准规定的通知》（工信部联企业〔2011〕300号）</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theme="minorBidi"/>
          <w:color w:val="000000" w:themeColor="text1"/>
          <w:sz w:val="21"/>
          <w:szCs w:val="21"/>
          <w:lang w:val="en-US" w:eastAsia="zh-CN" w:bidi="ar-SA"/>
          <w14:textFill>
            <w14:solidFill>
              <w14:schemeClr w14:val="tx1"/>
            </w14:solidFill>
          </w14:textFill>
        </w:rPr>
      </w:pPr>
      <w:r>
        <w:rPr>
          <w:rFonts w:hint="eastAsia" w:cstheme="minorBidi"/>
          <w:color w:val="000000" w:themeColor="text1"/>
          <w:sz w:val="21"/>
          <w:szCs w:val="21"/>
          <w:lang w:val="en-US" w:eastAsia="zh-CN" w:bidi="ar-SA"/>
          <w14:textFill>
            <w14:solidFill>
              <w14:schemeClr w14:val="tx1"/>
            </w14:solidFill>
          </w14:textFill>
        </w:rPr>
        <w:t>3、</w:t>
      </w:r>
      <w:r>
        <w:rPr>
          <w:rFonts w:hint="eastAsia" w:ascii="宋体" w:hAnsi="宋体" w:eastAsia="宋体" w:cstheme="minorBidi"/>
          <w:color w:val="000000" w:themeColor="text1"/>
          <w:sz w:val="21"/>
          <w:szCs w:val="21"/>
          <w:lang w:val="en-US" w:eastAsia="zh-CN" w:bidi="ar-SA"/>
          <w14:textFill>
            <w14:solidFill>
              <w14:schemeClr w14:val="tx1"/>
            </w14:solidFill>
          </w14:textFill>
        </w:rPr>
        <w:t>若投标人属于《政府采购促进中小企业发展管理办法》的通知（财库〔2020〕46号）的第四条规定中享受中小企业扶持政策的情况，应在《中小企业声明函》中完整如实列出项目标的具体情况。若发现因提供虚假材料或者提供材料不齐全导致的一切后果由投标人自行承担责任。（如不属于上述情况，则无需提供此表）</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heme="minorBidi"/>
          <w:color w:val="000000" w:themeColor="text1"/>
          <w:sz w:val="21"/>
          <w:szCs w:val="21"/>
          <w:lang w:val="en-US" w:eastAsia="zh-CN" w:bidi="ar-SA"/>
          <w14:textFill>
            <w14:solidFill>
              <w14:schemeClr w14:val="tx1"/>
            </w14:solidFill>
          </w14:textFill>
        </w:rPr>
      </w:pPr>
      <w:r>
        <w:rPr>
          <w:rFonts w:hint="eastAsia" w:ascii="宋体" w:hAnsi="宋体" w:eastAsia="宋体" w:cstheme="minorBidi"/>
          <w:color w:val="000000" w:themeColor="text1"/>
          <w:sz w:val="21"/>
          <w:szCs w:val="21"/>
          <w:lang w:val="en-US" w:eastAsia="zh-CN" w:bidi="ar-SA"/>
          <w14:textFill>
            <w14:solidFill>
              <w14:schemeClr w14:val="tx1"/>
            </w14:solidFill>
          </w14:textFill>
        </w:rPr>
        <w:t>4、依据规定享受扶持政策获得政府采购合同的，小微企业不得将合同分包给大中型企业，中型企业不得将合同分包给大型企业。</w:t>
      </w:r>
    </w:p>
    <w:p>
      <w:pPr>
        <w:rPr>
          <w:rFonts w:ascii="楷体_GB2312" w:eastAsia="楷体_GB2312"/>
          <w:color w:val="000000" w:themeColor="text1"/>
          <w:sz w:val="24"/>
          <w14:textFill>
            <w14:solidFill>
              <w14:schemeClr w14:val="tx1"/>
            </w14:solidFill>
          </w14:textFill>
        </w:rPr>
      </w:pPr>
    </w:p>
    <w:p>
      <w:pPr>
        <w:adjustRightInd/>
        <w:snapToGrid/>
        <w:spacing w:line="276" w:lineRule="auto"/>
        <w:rPr>
          <w:rFonts w:ascii="楷体_GB2312" w:eastAsia="楷体_GB2312" w:hAnsiTheme="majorHAnsi" w:cstheme="majorBidi"/>
          <w:b/>
          <w:bCs/>
          <w:color w:val="000000" w:themeColor="text1"/>
          <w:sz w:val="24"/>
          <w:szCs w:val="28"/>
          <w14:textFill>
            <w14:solidFill>
              <w14:schemeClr w14:val="tx1"/>
            </w14:solidFill>
          </w14:textFill>
        </w:rPr>
      </w:pPr>
      <w:r>
        <w:rPr>
          <w:rFonts w:ascii="楷体_GB2312" w:eastAsia="楷体_GB2312"/>
          <w:color w:val="000000" w:themeColor="text1"/>
          <w:sz w:val="24"/>
          <w14:textFill>
            <w14:solidFill>
              <w14:schemeClr w14:val="tx1"/>
            </w14:solidFill>
          </w14:textFill>
        </w:rPr>
        <w:br w:type="page"/>
      </w:r>
    </w:p>
    <w:p>
      <w:pPr>
        <w:pStyle w:val="5"/>
        <w:widowControl w:val="0"/>
        <w:overflowPunct w:val="0"/>
        <w:spacing w:before="0" w:after="0" w:line="240" w:lineRule="auto"/>
        <w:rPr>
          <w:rFonts w:ascii="楷体_GB2312" w:eastAsia="楷体_GB2312"/>
          <w:color w:val="000000" w:themeColor="text1"/>
          <w:sz w:val="24"/>
          <w14:textFill>
            <w14:solidFill>
              <w14:schemeClr w14:val="tx1"/>
            </w14:solidFill>
          </w14:textFill>
        </w:rPr>
      </w:pPr>
      <w:bookmarkStart w:id="156" w:name="_Toc11132"/>
      <w:r>
        <w:rPr>
          <w:rFonts w:hint="eastAsia" w:ascii="宋体" w:hAnsi="宋体" w:eastAsia="宋体"/>
          <w:color w:val="000000" w:themeColor="text1"/>
          <w:sz w:val="21"/>
          <w:szCs w:val="21"/>
          <w14:textFill>
            <w14:solidFill>
              <w14:schemeClr w14:val="tx1"/>
            </w14:solidFill>
          </w14:textFill>
        </w:rPr>
        <w:t>附件19.《残疾人福利性单位声明函》（残疾人福利性单位适用）</w:t>
      </w:r>
      <w:bookmarkEnd w:id="156"/>
    </w:p>
    <w:p>
      <w:pPr>
        <w:jc w:val="center"/>
        <w:rPr>
          <w:color w:val="000000" w:themeColor="text1"/>
          <w14:textFill>
            <w14:solidFill>
              <w14:schemeClr w14:val="tx1"/>
            </w14:solidFill>
          </w14:textFill>
        </w:rPr>
      </w:pPr>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残疾人福利性单位声明函</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本单位对上述声明的真实性负责。如有虚假，将依法承担相应责任。</w:t>
      </w:r>
    </w:p>
    <w:p>
      <w:pPr>
        <w:spacing w:after="0" w:line="480" w:lineRule="auto"/>
        <w:jc w:val="right"/>
        <w:rPr>
          <w:rFonts w:ascii="宋体" w:hAnsi="宋体" w:eastAsia="宋体"/>
          <w:color w:val="000000" w:themeColor="text1"/>
          <w:sz w:val="21"/>
          <w:szCs w:val="21"/>
          <w14:textFill>
            <w14:solidFill>
              <w14:schemeClr w14:val="tx1"/>
            </w14:solidFill>
          </w14:textFill>
        </w:rPr>
      </w:pPr>
    </w:p>
    <w:p>
      <w:pPr>
        <w:spacing w:after="0" w:line="480" w:lineRule="auto"/>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单位名称（盖章）：</w:t>
      </w:r>
      <w:bookmarkStart w:id="157" w:name="_Toc17761"/>
      <w:bookmarkStart w:id="158" w:name="_Toc30247"/>
      <w:bookmarkStart w:id="159" w:name="_Toc508898066"/>
      <w:bookmarkStart w:id="160" w:name="_Toc509844825"/>
      <w:bookmarkStart w:id="161" w:name="_Toc20910"/>
      <w:bookmarkStart w:id="162" w:name="_Toc510171693"/>
      <w:bookmarkStart w:id="163" w:name="_Toc30277"/>
      <w:bookmarkStart w:id="164" w:name="_Toc509479530"/>
      <w:bookmarkStart w:id="165" w:name="_Toc508958703"/>
      <w:bookmarkStart w:id="166" w:name="_Toc509927455"/>
      <w:bookmarkStart w:id="167" w:name="_Toc22970"/>
      <w:bookmarkStart w:id="168" w:name="_Toc508960153"/>
    </w:p>
    <w:p>
      <w:pPr>
        <w:spacing w:after="0" w:line="480" w:lineRule="auto"/>
        <w:jc w:val="right"/>
        <w:rPr>
          <w:rFonts w:ascii="宋体" w:hAnsi="宋体" w:eastAsia="宋体"/>
          <w:color w:val="000000" w:themeColor="text1"/>
          <w:sz w:val="21"/>
          <w:szCs w:val="21"/>
          <w14:textFill>
            <w14:solidFill>
              <w14:schemeClr w14:val="tx1"/>
            </w14:solidFill>
          </w14:textFill>
        </w:rPr>
      </w:pPr>
    </w:p>
    <w:p>
      <w:pPr>
        <w:spacing w:after="0" w:line="480" w:lineRule="auto"/>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日  期：</w:t>
      </w:r>
      <w:bookmarkEnd w:id="157"/>
      <w:bookmarkEnd w:id="158"/>
      <w:bookmarkEnd w:id="159"/>
      <w:bookmarkEnd w:id="160"/>
      <w:bookmarkEnd w:id="161"/>
      <w:bookmarkEnd w:id="162"/>
      <w:bookmarkEnd w:id="163"/>
      <w:bookmarkEnd w:id="164"/>
      <w:bookmarkEnd w:id="165"/>
      <w:bookmarkEnd w:id="166"/>
      <w:bookmarkEnd w:id="167"/>
      <w:bookmarkEnd w:id="168"/>
    </w:p>
    <w:p>
      <w:pPr>
        <w:pStyle w:val="2"/>
        <w:rPr>
          <w:color w:val="000000" w:themeColor="text1"/>
          <w14:textFill>
            <w14:solidFill>
              <w14:schemeClr w14:val="tx1"/>
            </w14:solidFill>
          </w14:textFill>
        </w:rPr>
      </w:pP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bookmarkStart w:id="169" w:name="_Toc31520"/>
      <w:bookmarkStart w:id="170" w:name="_Toc508960154"/>
      <w:bookmarkStart w:id="171" w:name="_Toc509479531"/>
      <w:bookmarkStart w:id="172" w:name="_Toc5447"/>
      <w:bookmarkStart w:id="173" w:name="_Toc508898067"/>
      <w:bookmarkStart w:id="174" w:name="_Toc509844826"/>
      <w:bookmarkStart w:id="175" w:name="_Toc510171694"/>
      <w:bookmarkStart w:id="176" w:name="_Toc508958704"/>
      <w:bookmarkStart w:id="177" w:name="_Toc28527"/>
      <w:bookmarkStart w:id="178" w:name="_Toc21053"/>
      <w:bookmarkStart w:id="179" w:name="_Toc509927456"/>
      <w:bookmarkStart w:id="180" w:name="_Toc26216"/>
      <w:r>
        <w:rPr>
          <w:rFonts w:hint="eastAsia" w:ascii="宋体" w:hAnsi="宋体" w:eastAsia="宋体"/>
          <w:color w:val="000000" w:themeColor="text1"/>
          <w:sz w:val="21"/>
          <w:szCs w:val="21"/>
          <w14:textFill>
            <w14:solidFill>
              <w14:schemeClr w14:val="tx1"/>
            </w14:solidFill>
          </w14:textFill>
        </w:rPr>
        <w:t>注：（1）符合《财政部 民政部 中国残疾人联合会关于促进残疾人就业政府采购政策的通知》（财库〔2017〕 141号）规定条件的残疾人福利性单位应当提供《残疾人福利性单位声明函》。</w:t>
      </w:r>
      <w:bookmarkEnd w:id="169"/>
      <w:bookmarkEnd w:id="170"/>
      <w:bookmarkEnd w:id="171"/>
      <w:bookmarkEnd w:id="172"/>
      <w:bookmarkEnd w:id="173"/>
      <w:bookmarkEnd w:id="174"/>
      <w:bookmarkEnd w:id="175"/>
      <w:bookmarkEnd w:id="176"/>
      <w:bookmarkEnd w:id="177"/>
      <w:bookmarkEnd w:id="178"/>
      <w:bookmarkEnd w:id="179"/>
      <w:bookmarkEnd w:id="180"/>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bookmarkStart w:id="181" w:name="_Toc28626"/>
      <w:bookmarkStart w:id="182" w:name="_Toc14653"/>
      <w:bookmarkStart w:id="183" w:name="_Toc9148"/>
      <w:bookmarkStart w:id="184" w:name="_Toc508898068"/>
      <w:bookmarkStart w:id="185" w:name="_Toc508958705"/>
      <w:bookmarkStart w:id="186" w:name="_Toc28126"/>
      <w:bookmarkStart w:id="187" w:name="_Toc509479532"/>
      <w:bookmarkStart w:id="188" w:name="_Toc510171695"/>
      <w:bookmarkStart w:id="189" w:name="_Toc509844827"/>
      <w:bookmarkStart w:id="190" w:name="_Toc509927457"/>
      <w:bookmarkStart w:id="191" w:name="_Toc24848"/>
      <w:bookmarkStart w:id="192" w:name="_Toc508960155"/>
      <w:r>
        <w:rPr>
          <w:rFonts w:hint="eastAsia" w:ascii="宋体" w:hAnsi="宋体" w:eastAsia="宋体"/>
          <w:color w:val="000000" w:themeColor="text1"/>
          <w:sz w:val="21"/>
          <w:szCs w:val="21"/>
          <w14:textFill>
            <w14:solidFill>
              <w14:schemeClr w14:val="tx1"/>
            </w14:solidFill>
          </w14:textFill>
        </w:rPr>
        <w:t>（2）中标人为残疾人福利性单位的，采购代理机构将随中标结果同时公告其《残疾人福利性单位声明函》，接受社会监督。</w:t>
      </w:r>
      <w:bookmarkEnd w:id="181"/>
      <w:bookmarkEnd w:id="182"/>
      <w:bookmarkEnd w:id="183"/>
      <w:bookmarkEnd w:id="184"/>
      <w:bookmarkEnd w:id="185"/>
      <w:bookmarkEnd w:id="186"/>
      <w:bookmarkEnd w:id="187"/>
      <w:bookmarkEnd w:id="188"/>
      <w:bookmarkEnd w:id="189"/>
      <w:bookmarkEnd w:id="190"/>
      <w:bookmarkEnd w:id="191"/>
      <w:bookmarkEnd w:id="192"/>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bookmarkStart w:id="193" w:name="_Toc510171696"/>
      <w:bookmarkStart w:id="194" w:name="_Toc508960156"/>
      <w:bookmarkStart w:id="195" w:name="_Toc7858"/>
      <w:bookmarkStart w:id="196" w:name="_Toc28686"/>
      <w:bookmarkStart w:id="197" w:name="_Toc9837"/>
      <w:bookmarkStart w:id="198" w:name="_Toc508898069"/>
      <w:bookmarkStart w:id="199" w:name="_Toc28044"/>
      <w:bookmarkStart w:id="200" w:name="_Toc22981"/>
      <w:bookmarkStart w:id="201" w:name="_Toc509927458"/>
      <w:bookmarkStart w:id="202" w:name="_Toc509479533"/>
      <w:bookmarkStart w:id="203" w:name="_Toc509844828"/>
      <w:bookmarkStart w:id="204" w:name="_Toc508958706"/>
      <w:r>
        <w:rPr>
          <w:rFonts w:hint="eastAsia" w:ascii="宋体" w:hAnsi="宋体" w:eastAsia="宋体"/>
          <w:color w:val="000000" w:themeColor="text1"/>
          <w:sz w:val="21"/>
          <w:szCs w:val="21"/>
          <w14:textFill>
            <w14:solidFill>
              <w14:schemeClr w14:val="tx1"/>
            </w14:solidFill>
          </w14:textFill>
        </w:rPr>
        <w:t>（3）投标人提供的《残疾人福利性单位声明函》与事实不符的，依照《政府采购法》第七十七条第一款的规定追究法律责任。</w:t>
      </w:r>
      <w:bookmarkEnd w:id="193"/>
      <w:bookmarkEnd w:id="194"/>
      <w:bookmarkEnd w:id="195"/>
      <w:bookmarkEnd w:id="196"/>
      <w:bookmarkEnd w:id="197"/>
      <w:bookmarkEnd w:id="198"/>
      <w:bookmarkEnd w:id="199"/>
      <w:bookmarkEnd w:id="200"/>
      <w:bookmarkEnd w:id="201"/>
      <w:bookmarkEnd w:id="202"/>
      <w:bookmarkEnd w:id="203"/>
      <w:bookmarkEnd w:id="204"/>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bookmarkStart w:id="205" w:name="_Toc509844829"/>
      <w:bookmarkStart w:id="206" w:name="_Toc5289"/>
      <w:bookmarkStart w:id="207" w:name="_Toc508960157"/>
      <w:bookmarkStart w:id="208" w:name="_Toc509479534"/>
      <w:bookmarkStart w:id="209" w:name="_Toc18843"/>
      <w:bookmarkStart w:id="210" w:name="_Toc508898070"/>
      <w:bookmarkStart w:id="211" w:name="_Toc509927459"/>
      <w:bookmarkStart w:id="212" w:name="_Toc508958707"/>
      <w:bookmarkStart w:id="213" w:name="_Toc510171697"/>
      <w:r>
        <w:rPr>
          <w:rFonts w:hint="eastAsia" w:ascii="宋体" w:hAnsi="宋体" w:eastAsia="宋体"/>
          <w:color w:val="000000" w:themeColor="text1"/>
          <w:sz w:val="21"/>
          <w:szCs w:val="21"/>
          <w14:textFill>
            <w14:solidFill>
              <w14:schemeClr w14:val="tx1"/>
            </w14:solidFill>
          </w14:textFill>
        </w:rPr>
        <w:t>（4）残疾人福利性单位视同小型、微型企业，享受评审中价格扣除。残疾人福利性单位属于小型、微型企业的，不重复享受政策。</w:t>
      </w:r>
      <w:bookmarkEnd w:id="205"/>
      <w:bookmarkEnd w:id="206"/>
      <w:bookmarkEnd w:id="207"/>
      <w:bookmarkEnd w:id="208"/>
      <w:bookmarkEnd w:id="209"/>
      <w:bookmarkEnd w:id="210"/>
      <w:bookmarkEnd w:id="211"/>
      <w:bookmarkEnd w:id="212"/>
      <w:bookmarkEnd w:id="213"/>
    </w:p>
    <w:p>
      <w:pPr>
        <w:adjustRightInd/>
        <w:snapToGrid/>
        <w:spacing w:line="276" w:lineRule="auto"/>
        <w:rPr>
          <w:rFonts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br w:type="page"/>
      </w:r>
    </w:p>
    <w:p>
      <w:pPr>
        <w:pStyle w:val="5"/>
        <w:widowControl w:val="0"/>
        <w:overflowPunct w:val="0"/>
        <w:spacing w:before="0" w:after="0" w:line="240" w:lineRule="auto"/>
        <w:rPr>
          <w:color w:val="000000" w:themeColor="text1"/>
          <w14:textFill>
            <w14:solidFill>
              <w14:schemeClr w14:val="tx1"/>
            </w14:solidFill>
          </w14:textFill>
        </w:rPr>
      </w:pPr>
      <w:bookmarkStart w:id="214" w:name="_Toc17460"/>
      <w:r>
        <w:rPr>
          <w:rFonts w:hint="eastAsia" w:ascii="宋体" w:hAnsi="宋体" w:eastAsia="宋体"/>
          <w:color w:val="000000" w:themeColor="text1"/>
          <w:sz w:val="21"/>
          <w:szCs w:val="21"/>
          <w14:textFill>
            <w14:solidFill>
              <w14:schemeClr w14:val="tx1"/>
            </w14:solidFill>
          </w14:textFill>
        </w:rPr>
        <w:t>附件20. 投标保证金汇入情况说明格式</w:t>
      </w:r>
      <w:bookmarkEnd w:id="214"/>
    </w:p>
    <w:p>
      <w:pPr>
        <w:rPr>
          <w:color w:val="000000" w:themeColor="text1"/>
          <w14:textFill>
            <w14:solidFill>
              <w14:schemeClr w14:val="tx1"/>
            </w14:solidFill>
          </w14:textFill>
        </w:rPr>
      </w:pPr>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投标保证金汇入情况说明</w:t>
      </w:r>
    </w:p>
    <w:p>
      <w:pPr>
        <w:spacing w:after="0"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致：</w:t>
      </w:r>
      <w:r>
        <w:rPr>
          <w:rFonts w:hint="eastAsia" w:ascii="宋体" w:hAnsi="宋体" w:eastAsia="宋体"/>
          <w:color w:val="000000" w:themeColor="text1"/>
          <w:sz w:val="21"/>
          <w:szCs w:val="21"/>
          <w:lang w:eastAsia="zh-CN"/>
          <w14:textFill>
            <w14:solidFill>
              <w14:schemeClr w14:val="tx1"/>
            </w14:solidFill>
          </w14:textFill>
        </w:rPr>
        <w:t>三方诚信招标有限公司</w:t>
      </w:r>
      <w:r>
        <w:rPr>
          <w:rFonts w:hint="eastAsia" w:ascii="宋体" w:hAnsi="宋体" w:eastAsia="宋体"/>
          <w:color w:val="000000" w:themeColor="text1"/>
          <w:sz w:val="21"/>
          <w:szCs w:val="21"/>
          <w14:textFill>
            <w14:solidFill>
              <w14:schemeClr w14:val="tx1"/>
            </w14:solidFill>
          </w14:textFill>
        </w:rPr>
        <w:t>东莞分公司：</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本单位已按</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项目</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包（</w:t>
      </w:r>
      <w:r>
        <w:rPr>
          <w:rFonts w:hint="eastAsia" w:ascii="宋体" w:hAnsi="宋体" w:eastAsia="宋体"/>
          <w:color w:val="000000" w:themeColor="text1"/>
          <w:sz w:val="21"/>
          <w:szCs w:val="21"/>
          <w:lang w:eastAsia="zh-CN"/>
          <w14:textFill>
            <w14:solidFill>
              <w14:schemeClr w14:val="tx1"/>
            </w14:solidFill>
          </w14:textFill>
        </w:rPr>
        <w:t>采购项目编号</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）的招标文件要求，于</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年</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月</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日前以</w:t>
      </w:r>
      <w:r>
        <w:rPr>
          <w:rFonts w:hint="eastAsia" w:ascii="宋体" w:hAnsi="宋体" w:eastAsia="宋体"/>
          <w:color w:val="000000" w:themeColor="text1"/>
          <w:sz w:val="21"/>
          <w:szCs w:val="21"/>
          <w:u w:val="single"/>
          <w14:textFill>
            <w14:solidFill>
              <w14:schemeClr w14:val="tx1"/>
            </w14:solidFill>
          </w14:textFill>
        </w:rPr>
        <w:t xml:space="preserve">           （付款形式）</w:t>
      </w:r>
      <w:r>
        <w:rPr>
          <w:rFonts w:hint="eastAsia" w:ascii="宋体" w:hAnsi="宋体" w:eastAsia="宋体"/>
          <w:color w:val="000000" w:themeColor="text1"/>
          <w:sz w:val="21"/>
          <w:szCs w:val="21"/>
          <w14:textFill>
            <w14:solidFill>
              <w14:schemeClr w14:val="tx1"/>
            </w14:solidFill>
          </w14:textFill>
        </w:rPr>
        <w:t>方式汇入指定帐户（帐户名称：</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，帐号：</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,开户银行：</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本单位投标保证金的汇款情况：（详见附件－投标保证金进帐单）</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汇出时间：</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年</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月</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日；</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汇款金额：（大写）人民币</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元（小写：￥</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元），</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汇款帐户名称：</w:t>
      </w:r>
      <w:r>
        <w:rPr>
          <w:rFonts w:hint="eastAsia" w:ascii="宋体" w:hAnsi="宋体" w:eastAsia="宋体"/>
          <w:color w:val="000000" w:themeColor="text1"/>
          <w:sz w:val="21"/>
          <w:szCs w:val="21"/>
          <w:u w:val="single"/>
          <w14:textFill>
            <w14:solidFill>
              <w14:schemeClr w14:val="tx1"/>
            </w14:solidFill>
          </w14:textFill>
        </w:rPr>
        <w:t xml:space="preserve">  （必须是投标时使用的帐户名）   </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帐        号：</w:t>
      </w:r>
      <w:r>
        <w:rPr>
          <w:rFonts w:hint="eastAsia" w:ascii="宋体" w:hAnsi="宋体" w:eastAsia="宋体"/>
          <w:color w:val="000000" w:themeColor="text1"/>
          <w:sz w:val="21"/>
          <w:szCs w:val="21"/>
          <w:u w:val="single"/>
          <w14:textFill>
            <w14:solidFill>
              <w14:schemeClr w14:val="tx1"/>
            </w14:solidFill>
          </w14:textFill>
        </w:rPr>
        <w:t xml:space="preserve">  （必须是投标时使用的帐号）     </w:t>
      </w:r>
    </w:p>
    <w:p>
      <w:pPr>
        <w:spacing w:after="0" w:line="480" w:lineRule="auto"/>
        <w:ind w:firstLine="420" w:firstLineChars="200"/>
        <w:rPr>
          <w:rFonts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开 户  银 行：</w:t>
      </w:r>
      <w:r>
        <w:rPr>
          <w:rFonts w:hint="eastAsia" w:ascii="宋体" w:hAnsi="宋体" w:eastAsia="宋体"/>
          <w:color w:val="000000" w:themeColor="text1"/>
          <w:sz w:val="21"/>
          <w:szCs w:val="21"/>
          <w:u w:val="single"/>
          <w14:textFill>
            <w14:solidFill>
              <w14:schemeClr w14:val="tx1"/>
            </w14:solidFill>
          </w14:textFill>
        </w:rPr>
        <w:t xml:space="preserve">  （      银行   分行  支行    ）</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本单位谨承诺上述资料是正确、真实的，如因上述证明与事实不符导致的一切损失，本单位保证承担赔偿等一切法律责任。</w:t>
      </w:r>
    </w:p>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投标保证金退回时，请按上述资料退回。</w:t>
      </w:r>
    </w:p>
    <w:p>
      <w:pPr>
        <w:spacing w:after="0" w:line="480" w:lineRule="auto"/>
        <w:ind w:right="884" w:rightChars="402"/>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（单位公章）</w:t>
      </w:r>
    </w:p>
    <w:p>
      <w:pPr>
        <w:spacing w:after="0" w:line="480" w:lineRule="auto"/>
        <w:ind w:right="658" w:rightChars="299"/>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年 月 日</w:t>
      </w:r>
    </w:p>
    <w:p>
      <w:pPr>
        <w:spacing w:after="0"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单位名称：</w:t>
      </w:r>
      <w:r>
        <w:rPr>
          <w:rFonts w:hint="eastAsia" w:ascii="宋体" w:hAnsi="宋体" w:eastAsia="宋体"/>
          <w:color w:val="000000" w:themeColor="text1"/>
          <w:sz w:val="21"/>
          <w:szCs w:val="21"/>
          <w:u w:val="single"/>
          <w14:textFill>
            <w14:solidFill>
              <w14:schemeClr w14:val="tx1"/>
            </w14:solidFill>
          </w14:textFill>
        </w:rPr>
        <w:t xml:space="preserve">           </w:t>
      </w:r>
    </w:p>
    <w:p>
      <w:pPr>
        <w:spacing w:after="0"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单位地址：</w:t>
      </w:r>
      <w:r>
        <w:rPr>
          <w:rFonts w:hint="eastAsia" w:ascii="宋体" w:hAnsi="宋体" w:eastAsia="宋体"/>
          <w:color w:val="000000" w:themeColor="text1"/>
          <w:sz w:val="21"/>
          <w:szCs w:val="21"/>
          <w:u w:val="single"/>
          <w14:textFill>
            <w14:solidFill>
              <w14:schemeClr w14:val="tx1"/>
            </w14:solidFill>
          </w14:textFill>
        </w:rPr>
        <w:t xml:space="preserve">           </w:t>
      </w:r>
    </w:p>
    <w:p>
      <w:pPr>
        <w:spacing w:after="0"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联系人：</w:t>
      </w:r>
      <w:r>
        <w:rPr>
          <w:rFonts w:hint="eastAsia" w:ascii="宋体" w:hAnsi="宋体" w:eastAsia="宋体"/>
          <w:color w:val="000000" w:themeColor="text1"/>
          <w:sz w:val="21"/>
          <w:szCs w:val="21"/>
          <w:u w:val="single"/>
          <w14:textFill>
            <w14:solidFill>
              <w14:schemeClr w14:val="tx1"/>
            </w14:solidFill>
          </w14:textFill>
        </w:rPr>
        <w:t xml:space="preserve">                   </w:t>
      </w:r>
    </w:p>
    <w:p>
      <w:pPr>
        <w:spacing w:after="0"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单位电话：</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联系人手机：</w:t>
      </w:r>
      <w:r>
        <w:rPr>
          <w:rFonts w:hint="eastAsia" w:ascii="宋体" w:hAnsi="宋体" w:eastAsia="宋体"/>
          <w:color w:val="000000" w:themeColor="text1"/>
          <w:sz w:val="21"/>
          <w:szCs w:val="21"/>
          <w:u w:val="single"/>
          <w14:textFill>
            <w14:solidFill>
              <w14:schemeClr w14:val="tx1"/>
            </w14:solidFill>
          </w14:textFill>
        </w:rPr>
        <w:t xml:space="preserve">              </w:t>
      </w:r>
    </w:p>
    <w:p>
      <w:pPr>
        <w:spacing w:after="0"/>
        <w:rPr>
          <w:rFonts w:ascii="宋体" w:hAnsi="宋体" w:eastAsia="宋体"/>
          <w:color w:val="000000" w:themeColor="text1"/>
          <w:sz w:val="21"/>
          <w:szCs w:val="21"/>
          <w14:textFill>
            <w14:solidFill>
              <w14:schemeClr w14:val="tx1"/>
            </w14:solidFill>
          </w14:textFill>
        </w:rPr>
      </w:pPr>
    </w:p>
    <w:p>
      <w:pPr>
        <w:spacing w:after="0" w:line="380" w:lineRule="exac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spacing w:after="0" w:line="380" w:lineRule="exac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附：我方投标保证金汇款凭证</w:t>
      </w:r>
    </w:p>
    <w:tbl>
      <w:tblPr>
        <w:tblStyle w:val="17"/>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pPr>
              <w:tabs>
                <w:tab w:val="left" w:pos="3885"/>
              </w:tabs>
              <w:spacing w:line="360" w:lineRule="auto"/>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（粘贴汇款单或转账</w:t>
            </w:r>
            <w:r>
              <w:rPr>
                <w:rFonts w:ascii="宋体" w:hAnsi="宋体" w:eastAsia="宋体"/>
                <w:color w:val="000000" w:themeColor="text1"/>
                <w:sz w:val="21"/>
                <w:szCs w:val="21"/>
                <w14:textFill>
                  <w14:solidFill>
                    <w14:schemeClr w14:val="tx1"/>
                  </w14:solidFill>
                </w14:textFill>
              </w:rPr>
              <w:t>凭证</w:t>
            </w:r>
            <w:r>
              <w:rPr>
                <w:rFonts w:hint="eastAsia" w:ascii="宋体" w:hAnsi="宋体" w:eastAsia="宋体"/>
                <w:color w:val="000000" w:themeColor="text1"/>
                <w:sz w:val="21"/>
                <w:szCs w:val="21"/>
                <w14:textFill>
                  <w14:solidFill>
                    <w14:schemeClr w14:val="tx1"/>
                  </w14:solidFill>
                </w14:textFill>
              </w:rPr>
              <w:t>复印件，并在骑缝上加盖投标人公章，或是直接把转账</w:t>
            </w:r>
            <w:r>
              <w:rPr>
                <w:rFonts w:ascii="宋体" w:hAnsi="宋体" w:eastAsia="宋体"/>
                <w:color w:val="000000" w:themeColor="text1"/>
                <w:sz w:val="21"/>
                <w:szCs w:val="21"/>
                <w14:textFill>
                  <w14:solidFill>
                    <w14:schemeClr w14:val="tx1"/>
                  </w14:solidFill>
                </w14:textFill>
              </w:rPr>
              <w:t>凭证</w:t>
            </w:r>
            <w:r>
              <w:rPr>
                <w:rFonts w:hint="eastAsia" w:ascii="宋体" w:hAnsi="宋体" w:eastAsia="宋体"/>
                <w:color w:val="000000" w:themeColor="text1"/>
                <w:sz w:val="21"/>
                <w:szCs w:val="21"/>
                <w14:textFill>
                  <w14:solidFill>
                    <w14:schemeClr w14:val="tx1"/>
                  </w14:solidFill>
                </w14:textFill>
              </w:rPr>
              <w:t>复印到此张纸上）</w:t>
            </w:r>
          </w:p>
        </w:tc>
      </w:tr>
    </w:tbl>
    <w:p>
      <w:pPr>
        <w:spacing w:after="0" w:line="48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注：此表既要装订在投标文件中，又要按投标人须知的规定与开标一览表、投标保证金汇款底单复印件及授权委托书一同密封装入开标文件，开标文件单独提交。</w:t>
      </w:r>
    </w:p>
    <w:p>
      <w:pPr>
        <w:rPr>
          <w:rFonts w:ascii="宋体" w:hAnsi="宋体" w:eastAsia="宋体"/>
          <w:color w:val="000000" w:themeColor="text1"/>
          <w:sz w:val="21"/>
          <w:szCs w:val="21"/>
          <w14:textFill>
            <w14:solidFill>
              <w14:schemeClr w14:val="tx1"/>
            </w14:solidFill>
          </w14:textFill>
        </w:rPr>
      </w:pPr>
    </w:p>
    <w:p>
      <w:p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br w:type="page"/>
      </w:r>
    </w:p>
    <w:p>
      <w:pPr>
        <w:pStyle w:val="5"/>
        <w:keepNext/>
        <w:keepLines/>
        <w:pageBreakBefore w:val="0"/>
        <w:widowControl/>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color w:val="000000" w:themeColor="text1"/>
          <w:sz w:val="21"/>
          <w:szCs w:val="21"/>
          <w14:textFill>
            <w14:solidFill>
              <w14:schemeClr w14:val="tx1"/>
            </w14:solidFill>
          </w14:textFill>
        </w:rPr>
      </w:pPr>
      <w:bookmarkStart w:id="215" w:name="_Toc8186"/>
      <w:r>
        <w:rPr>
          <w:rFonts w:hint="eastAsia" w:ascii="宋体" w:hAnsi="宋体" w:eastAsia="宋体" w:cs="宋体"/>
          <w:color w:val="000000" w:themeColor="text1"/>
          <w:sz w:val="21"/>
          <w:szCs w:val="21"/>
          <w14:textFill>
            <w14:solidFill>
              <w14:schemeClr w14:val="tx1"/>
            </w14:solidFill>
          </w14:textFill>
        </w:rPr>
        <w:t>附件2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.获取招标文件登记表</w:t>
      </w:r>
      <w:bookmarkEnd w:id="215"/>
    </w:p>
    <w:p>
      <w:pPr>
        <w:pStyle w:val="3"/>
        <w:spacing w:before="0" w:after="0" w:line="240" w:lineRule="auto"/>
        <w:jc w:val="center"/>
        <w:rPr>
          <w:rFonts w:hint="eastAsia" w:ascii="黑体" w:hAnsi="宋体"/>
          <w:color w:val="000000" w:themeColor="text1"/>
          <w:sz w:val="44"/>
          <w:szCs w:val="44"/>
          <w14:textFill>
            <w14:solidFill>
              <w14:schemeClr w14:val="tx1"/>
            </w14:solidFill>
          </w14:textFill>
        </w:rPr>
      </w:pPr>
      <w:bookmarkStart w:id="216" w:name="_Toc1968"/>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获取</w:t>
      </w:r>
      <w:r>
        <w:rPr>
          <w:rFonts w:hint="eastAsia" w:ascii="黑体" w:hAnsi="黑体" w:eastAsia="黑体" w:cs="黑体"/>
          <w:color w:val="000000" w:themeColor="text1"/>
          <w:sz w:val="36"/>
          <w:szCs w:val="36"/>
          <w:lang w:eastAsia="zh-CN"/>
          <w14:textFill>
            <w14:solidFill>
              <w14:schemeClr w14:val="tx1"/>
            </w14:solidFill>
          </w14:textFill>
        </w:rPr>
        <w:t>招标文件</w:t>
      </w:r>
      <w:r>
        <w:rPr>
          <w:rFonts w:hint="eastAsia" w:ascii="黑体" w:hAnsi="黑体" w:eastAsia="黑体" w:cs="黑体"/>
          <w:color w:val="000000" w:themeColor="text1"/>
          <w:sz w:val="36"/>
          <w:szCs w:val="36"/>
          <w14:textFill>
            <w14:solidFill>
              <w14:schemeClr w14:val="tx1"/>
            </w14:solidFill>
          </w14:textFill>
        </w:rPr>
        <w:t>登记表</w:t>
      </w:r>
      <w:bookmarkEnd w:id="216"/>
    </w:p>
    <w:tbl>
      <w:tblPr>
        <w:tblStyle w:val="18"/>
        <w:tblW w:w="852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630"/>
        <w:gridCol w:w="58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获取</w:t>
            </w:r>
            <w:r>
              <w:rPr>
                <w:rFonts w:hint="eastAsia" w:ascii="宋体" w:hAnsi="宋体" w:eastAsia="宋体" w:cs="宋体"/>
                <w:color w:val="000000" w:themeColor="text1"/>
                <w:sz w:val="32"/>
                <w:szCs w:val="32"/>
                <w:lang w:eastAsia="zh-CN"/>
                <w14:textFill>
                  <w14:solidFill>
                    <w14:schemeClr w14:val="tx1"/>
                  </w14:solidFill>
                </w14:textFill>
              </w:rPr>
              <w:t>招标文件</w:t>
            </w:r>
            <w:r>
              <w:rPr>
                <w:rFonts w:hint="eastAsia" w:ascii="宋体" w:hAnsi="宋体" w:eastAsia="宋体" w:cs="宋体"/>
                <w:color w:val="000000" w:themeColor="text1"/>
                <w:sz w:val="32"/>
                <w:szCs w:val="32"/>
                <w14:textFill>
                  <w14:solidFill>
                    <w14:schemeClr w14:val="tx1"/>
                  </w14:solidFill>
                </w14:textFill>
              </w:rPr>
              <w:t>时间</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2021</w:t>
            </w:r>
            <w:r>
              <w:rPr>
                <w:rFonts w:hint="eastAsia" w:ascii="宋体" w:hAnsi="宋体" w:eastAsia="宋体" w:cs="宋体"/>
                <w:color w:val="000000" w:themeColor="text1"/>
                <w:sz w:val="32"/>
                <w:szCs w:val="32"/>
                <w14:textFill>
                  <w14:solidFill>
                    <w14:schemeClr w14:val="tx1"/>
                  </w14:solidFill>
                </w14:textFill>
              </w:rPr>
              <w:t>年    月    日    时    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拟投标项目名称</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项目编号</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项目包号</w:t>
            </w:r>
          </w:p>
        </w:tc>
        <w:tc>
          <w:tcPr>
            <w:tcW w:w="5898" w:type="dxa"/>
            <w:vAlign w:val="center"/>
          </w:tcPr>
          <w:p>
            <w:pPr>
              <w:spacing w:after="0"/>
              <w:jc w:val="center"/>
              <w:rPr>
                <w:rFonts w:hint="eastAsia" w:ascii="宋体" w:hAnsi="宋体" w:eastAsia="宋体" w:cs="宋体"/>
                <w:color w:val="000000" w:themeColor="text1"/>
                <w:sz w:val="32"/>
                <w:szCs w:val="32"/>
                <w:lang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供应商全称</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供应商联系人</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电话</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手机</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传真</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电子邮箱</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单位地址及邮编</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76"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备注</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招标文件</w:t>
            </w:r>
            <w:r>
              <w:rPr>
                <w:rFonts w:hint="eastAsia" w:ascii="宋体" w:hAnsi="宋体" w:eastAsia="宋体" w:cs="宋体"/>
                <w:color w:val="000000" w:themeColor="text1"/>
                <w:sz w:val="32"/>
                <w:szCs w:val="32"/>
                <w14:textFill>
                  <w14:solidFill>
                    <w14:schemeClr w14:val="tx1"/>
                  </w14:solidFill>
                </w14:textFill>
              </w:rPr>
              <w:t>领取人签名</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招标文件</w:t>
            </w:r>
            <w:r>
              <w:rPr>
                <w:rFonts w:hint="eastAsia" w:ascii="宋体" w:hAnsi="宋体" w:eastAsia="宋体" w:cs="宋体"/>
                <w:color w:val="000000" w:themeColor="text1"/>
                <w:sz w:val="32"/>
                <w:szCs w:val="32"/>
                <w14:textFill>
                  <w14:solidFill>
                    <w14:schemeClr w14:val="tx1"/>
                  </w14:solidFill>
                </w14:textFill>
              </w:rPr>
              <w:t>发售人签名</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招标文件</w:t>
            </w:r>
            <w:r>
              <w:rPr>
                <w:rFonts w:hint="eastAsia" w:ascii="宋体" w:hAnsi="宋体" w:eastAsia="宋体" w:cs="宋体"/>
                <w:color w:val="000000" w:themeColor="text1"/>
                <w:sz w:val="32"/>
                <w:szCs w:val="32"/>
                <w14:textFill>
                  <w14:solidFill>
                    <w14:schemeClr w14:val="tx1"/>
                  </w14:solidFill>
                </w14:textFill>
              </w:rPr>
              <w:t>售价</w:t>
            </w:r>
          </w:p>
        </w:tc>
        <w:tc>
          <w:tcPr>
            <w:tcW w:w="5898" w:type="dxa"/>
            <w:vAlign w:val="center"/>
          </w:tcPr>
          <w:p>
            <w:pPr>
              <w:spacing w:after="0"/>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人民币</w:t>
            </w:r>
            <w:r>
              <w:rPr>
                <w:rFonts w:hint="eastAsia" w:ascii="宋体" w:hAnsi="宋体" w:eastAsia="宋体" w:cs="宋体"/>
                <w:color w:val="000000" w:themeColor="text1"/>
                <w:sz w:val="32"/>
                <w:szCs w:val="32"/>
                <w:lang w:val="en-US" w:eastAsia="zh-CN"/>
                <w14:textFill>
                  <w14:solidFill>
                    <w14:schemeClr w14:val="tx1"/>
                  </w14:solidFill>
                </w14:textFill>
              </w:rPr>
              <w:t>200</w:t>
            </w:r>
            <w:r>
              <w:rPr>
                <w:rFonts w:hint="eastAsia" w:ascii="宋体" w:hAnsi="宋体" w:eastAsia="宋体" w:cs="宋体"/>
                <w:color w:val="000000" w:themeColor="text1"/>
                <w:sz w:val="32"/>
                <w:szCs w:val="32"/>
                <w14:textFill>
                  <w14:solidFill>
                    <w14:schemeClr w14:val="tx1"/>
                  </w14:solidFill>
                </w14:textFill>
              </w:rPr>
              <w:t>元/份</w:t>
            </w:r>
          </w:p>
        </w:tc>
      </w:tr>
    </w:tbl>
    <w:p>
      <w:pPr>
        <w:rPr>
          <w:rFonts w:ascii="宋体" w:hAnsi="宋体" w:eastAsia="宋体" w:cs="宋体"/>
          <w:color w:val="000000" w:themeColor="text1"/>
          <w:sz w:val="21"/>
          <w:szCs w:val="21"/>
          <w14:textFill>
            <w14:solidFill>
              <w14:schemeClr w14:val="tx1"/>
            </w14:solidFill>
          </w14:textFill>
        </w:rPr>
      </w:pPr>
    </w:p>
    <w:p>
      <w:pPr>
        <w:pStyle w:val="2"/>
        <w:rPr>
          <w:color w:val="000000" w:themeColor="text1"/>
          <w14:textFill>
            <w14:solidFill>
              <w14:schemeClr w14:val="tx1"/>
            </w14:solidFill>
          </w14:textFill>
        </w:rPr>
      </w:pPr>
    </w:p>
    <w:sectPr>
      <w:footerReference r:id="rId6" w:type="first"/>
      <w:footerReference r:id="rId5" w:type="default"/>
      <w:pgSz w:w="11906" w:h="16838"/>
      <w:pgMar w:top="1440" w:right="1800" w:bottom="1440" w:left="1800" w:header="708" w:footer="708" w:gutter="0"/>
      <w:pgNumType w:start="1"/>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62</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pCpozAEAAJkDAAAOAAAAAAAAAAEAIAAAAB4BAABkcnMvZTJv&#10;RG9jLnhtbFBLBQYAAAAABgAGAFkBAABcBQAAAAA=&#10;">
              <v:fill on="f" focussize="0,0"/>
              <v:stroke on="f"/>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62</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62</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mG9hazAEAAJkDAAAOAAAAAAAAAAEAIAAAAB4BAABkcnMvZTJv&#10;RG9jLnhtbFBLBQYAAAAABgAGAFkBAABcBQAAAAA=&#10;">
              <v:fill on="f" focussize="0,0"/>
              <v:stroke on="f"/>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62</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pPr>
      <w:r>
        <w:separator/>
      </w:r>
    </w:p>
  </w:footnote>
  <w:footnote w:type="continuationSeparator" w:id="5">
    <w:p>
      <w:pPr>
        <w:spacing w:before="0" w:after="0"/>
      </w:pPr>
      <w:r>
        <w:continuationSeparator/>
      </w:r>
    </w:p>
  </w:footnote>
  <w:footnote w:id="0">
    <w:p>
      <w:pPr>
        <w:pStyle w:val="14"/>
        <w:snapToGrid w:val="0"/>
        <w:rPr>
          <w:rFonts w:hint="eastAsia" w:ascii="宋体" w:hAnsi="宋体" w:eastAsia="宋体" w:cs="宋体"/>
          <w:lang w:eastAsia="zh-CN"/>
        </w:rPr>
      </w:pPr>
      <w:r>
        <w:rPr>
          <w:rStyle w:val="22"/>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eastAsia="zh-CN"/>
        </w:rPr>
        <w:t>从业人员、营业人员、资产总额填报上一年度数据，无上一年度数据的新成立企业可不填报。</w:t>
      </w:r>
    </w:p>
  </w:footnote>
  <w:footnote w:id="1">
    <w:p>
      <w:pPr>
        <w:pStyle w:val="14"/>
        <w:snapToGrid w:val="0"/>
        <w:rPr>
          <w:rFonts w:hint="eastAsia" w:ascii="宋体" w:hAnsi="宋体" w:eastAsia="宋体" w:cs="宋体"/>
        </w:rPr>
      </w:pPr>
      <w:r>
        <w:rPr>
          <w:rStyle w:val="22"/>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eastAsia="zh-CN"/>
        </w:rPr>
        <w:t>从业人员、营业人员、资产总额填报上一年度数据，无上一年度数据的新成立企业可不填报。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lang w:eastAsia="zh-CN"/>
      </w:rPr>
      <w:t>国内</w:t>
    </w:r>
    <w:r>
      <w:rPr>
        <w:rFonts w:hint="eastAsia"/>
      </w:rPr>
      <w:t>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87489"/>
    <w:multiLevelType w:val="singleLevel"/>
    <w:tmpl w:val="93587489"/>
    <w:lvl w:ilvl="0" w:tentative="0">
      <w:start w:val="1"/>
      <w:numFmt w:val="decimal"/>
      <w:suff w:val="nothing"/>
      <w:lvlText w:val="%1、"/>
      <w:lvlJc w:val="left"/>
    </w:lvl>
  </w:abstractNum>
  <w:abstractNum w:abstractNumId="1">
    <w:nsid w:val="CFF174A5"/>
    <w:multiLevelType w:val="singleLevel"/>
    <w:tmpl w:val="CFF174A5"/>
    <w:lvl w:ilvl="0" w:tentative="0">
      <w:start w:val="1"/>
      <w:numFmt w:val="decimal"/>
      <w:suff w:val="nothing"/>
      <w:lvlText w:val="%1、"/>
      <w:lvlJc w:val="left"/>
    </w:lvl>
  </w:abstractNum>
  <w:abstractNum w:abstractNumId="2">
    <w:nsid w:val="D0047B7E"/>
    <w:multiLevelType w:val="singleLevel"/>
    <w:tmpl w:val="D0047B7E"/>
    <w:lvl w:ilvl="0" w:tentative="0">
      <w:start w:val="1"/>
      <w:numFmt w:val="decimal"/>
      <w:suff w:val="nothing"/>
      <w:lvlText w:val="%1、"/>
      <w:lvlJc w:val="left"/>
    </w:lvl>
  </w:abstractNum>
  <w:abstractNum w:abstractNumId="3">
    <w:nsid w:val="E09EF6E1"/>
    <w:multiLevelType w:val="singleLevel"/>
    <w:tmpl w:val="E09EF6E1"/>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3F88662E"/>
    <w:multiLevelType w:val="singleLevel"/>
    <w:tmpl w:val="3F88662E"/>
    <w:lvl w:ilvl="0" w:tentative="0">
      <w:start w:val="1"/>
      <w:numFmt w:val="decimal"/>
      <w:suff w:val="space"/>
      <w:lvlText w:val="%1)"/>
      <w:lvlJc w:val="left"/>
    </w:lvl>
  </w:abstractNum>
  <w:abstractNum w:abstractNumId="7">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0">
    <w:nsid w:val="7388DC1A"/>
    <w:multiLevelType w:val="singleLevel"/>
    <w:tmpl w:val="7388DC1A"/>
    <w:lvl w:ilvl="0" w:tentative="0">
      <w:start w:val="3"/>
      <w:numFmt w:val="decimal"/>
      <w:suff w:val="nothing"/>
      <w:lvlText w:val="%1、"/>
      <w:lvlJc w:val="left"/>
    </w:lvl>
  </w:abstractNum>
  <w:num w:numId="1">
    <w:abstractNumId w:val="10"/>
  </w:num>
  <w:num w:numId="2">
    <w:abstractNumId w:val="7"/>
  </w:num>
  <w:num w:numId="3">
    <w:abstractNumId w:val="5"/>
  </w:num>
  <w:num w:numId="4">
    <w:abstractNumId w:val="9"/>
  </w:num>
  <w:num w:numId="5">
    <w:abstractNumId w:val="6"/>
  </w:num>
  <w:num w:numId="6">
    <w:abstractNumId w:val="3"/>
  </w:num>
  <w:num w:numId="7">
    <w:abstractNumId w:val="1"/>
  </w:num>
  <w:num w:numId="8">
    <w:abstractNumId w:val="4"/>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4"/>
    <w:footnote w:id="5"/>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6B"/>
    <w:rsid w:val="00006462"/>
    <w:rsid w:val="000300E4"/>
    <w:rsid w:val="0003307E"/>
    <w:rsid w:val="000336BA"/>
    <w:rsid w:val="000359A1"/>
    <w:rsid w:val="0007500F"/>
    <w:rsid w:val="0008282E"/>
    <w:rsid w:val="000A363F"/>
    <w:rsid w:val="000A42A8"/>
    <w:rsid w:val="000A5063"/>
    <w:rsid w:val="000A5DBD"/>
    <w:rsid w:val="000C4524"/>
    <w:rsid w:val="000D44A6"/>
    <w:rsid w:val="000F0E98"/>
    <w:rsid w:val="001049A5"/>
    <w:rsid w:val="001242F3"/>
    <w:rsid w:val="00134CAD"/>
    <w:rsid w:val="0013730B"/>
    <w:rsid w:val="00137853"/>
    <w:rsid w:val="00137E1C"/>
    <w:rsid w:val="00147012"/>
    <w:rsid w:val="00173126"/>
    <w:rsid w:val="00173905"/>
    <w:rsid w:val="00173E04"/>
    <w:rsid w:val="00175D29"/>
    <w:rsid w:val="001844F4"/>
    <w:rsid w:val="00185039"/>
    <w:rsid w:val="001A06D8"/>
    <w:rsid w:val="001A2D42"/>
    <w:rsid w:val="001A2EF7"/>
    <w:rsid w:val="001B41CF"/>
    <w:rsid w:val="001B5860"/>
    <w:rsid w:val="001C1135"/>
    <w:rsid w:val="001C15AE"/>
    <w:rsid w:val="001C4661"/>
    <w:rsid w:val="001C5689"/>
    <w:rsid w:val="001C6E4B"/>
    <w:rsid w:val="001F0070"/>
    <w:rsid w:val="001F4B02"/>
    <w:rsid w:val="002065A7"/>
    <w:rsid w:val="0021149E"/>
    <w:rsid w:val="00213021"/>
    <w:rsid w:val="00216BE9"/>
    <w:rsid w:val="0022503E"/>
    <w:rsid w:val="00225BB4"/>
    <w:rsid w:val="00226313"/>
    <w:rsid w:val="00240F5F"/>
    <w:rsid w:val="00247AE0"/>
    <w:rsid w:val="00260AC1"/>
    <w:rsid w:val="0026312D"/>
    <w:rsid w:val="0027078E"/>
    <w:rsid w:val="00284156"/>
    <w:rsid w:val="00285643"/>
    <w:rsid w:val="002867A1"/>
    <w:rsid w:val="002901F8"/>
    <w:rsid w:val="002B4087"/>
    <w:rsid w:val="002B5F6C"/>
    <w:rsid w:val="002C6C78"/>
    <w:rsid w:val="002D1594"/>
    <w:rsid w:val="002D3F9C"/>
    <w:rsid w:val="002D503C"/>
    <w:rsid w:val="002D7E27"/>
    <w:rsid w:val="002E17E5"/>
    <w:rsid w:val="002E6B7E"/>
    <w:rsid w:val="0030669E"/>
    <w:rsid w:val="00320CEA"/>
    <w:rsid w:val="00323B43"/>
    <w:rsid w:val="00326831"/>
    <w:rsid w:val="003274CE"/>
    <w:rsid w:val="003430F6"/>
    <w:rsid w:val="0038564C"/>
    <w:rsid w:val="00393B1D"/>
    <w:rsid w:val="003A1D97"/>
    <w:rsid w:val="003C3B19"/>
    <w:rsid w:val="003C412B"/>
    <w:rsid w:val="003C415C"/>
    <w:rsid w:val="003D36FB"/>
    <w:rsid w:val="003D37D8"/>
    <w:rsid w:val="003E2B8C"/>
    <w:rsid w:val="003F4822"/>
    <w:rsid w:val="00401CC0"/>
    <w:rsid w:val="00410F11"/>
    <w:rsid w:val="004203B9"/>
    <w:rsid w:val="004322A2"/>
    <w:rsid w:val="004358AB"/>
    <w:rsid w:val="00451EB4"/>
    <w:rsid w:val="00460B31"/>
    <w:rsid w:val="00462105"/>
    <w:rsid w:val="00475A80"/>
    <w:rsid w:val="00490B9E"/>
    <w:rsid w:val="00497577"/>
    <w:rsid w:val="004A05D7"/>
    <w:rsid w:val="004A2B28"/>
    <w:rsid w:val="004A69F1"/>
    <w:rsid w:val="004B3550"/>
    <w:rsid w:val="004D51A2"/>
    <w:rsid w:val="004D5AFB"/>
    <w:rsid w:val="004E04FD"/>
    <w:rsid w:val="004F1BB7"/>
    <w:rsid w:val="0050759C"/>
    <w:rsid w:val="005269A9"/>
    <w:rsid w:val="00546A42"/>
    <w:rsid w:val="0055408D"/>
    <w:rsid w:val="0057492D"/>
    <w:rsid w:val="00590819"/>
    <w:rsid w:val="00593D68"/>
    <w:rsid w:val="005A208B"/>
    <w:rsid w:val="005A7612"/>
    <w:rsid w:val="005C702E"/>
    <w:rsid w:val="005D01B8"/>
    <w:rsid w:val="005D066B"/>
    <w:rsid w:val="005F573A"/>
    <w:rsid w:val="005F7EB1"/>
    <w:rsid w:val="00604B81"/>
    <w:rsid w:val="00613417"/>
    <w:rsid w:val="0061545F"/>
    <w:rsid w:val="006175DE"/>
    <w:rsid w:val="006215AC"/>
    <w:rsid w:val="00621821"/>
    <w:rsid w:val="00622362"/>
    <w:rsid w:val="00622497"/>
    <w:rsid w:val="006276AD"/>
    <w:rsid w:val="006378D4"/>
    <w:rsid w:val="0064416A"/>
    <w:rsid w:val="0065365D"/>
    <w:rsid w:val="00664F6B"/>
    <w:rsid w:val="006731D2"/>
    <w:rsid w:val="00682986"/>
    <w:rsid w:val="00691701"/>
    <w:rsid w:val="00691AE0"/>
    <w:rsid w:val="0069491E"/>
    <w:rsid w:val="006B7878"/>
    <w:rsid w:val="006C14BD"/>
    <w:rsid w:val="006C28E5"/>
    <w:rsid w:val="006D393E"/>
    <w:rsid w:val="006D4AD8"/>
    <w:rsid w:val="006E0B58"/>
    <w:rsid w:val="006E0C4B"/>
    <w:rsid w:val="007110BA"/>
    <w:rsid w:val="00711465"/>
    <w:rsid w:val="00723B11"/>
    <w:rsid w:val="007343A7"/>
    <w:rsid w:val="00734BB2"/>
    <w:rsid w:val="0075028E"/>
    <w:rsid w:val="007608B9"/>
    <w:rsid w:val="007724B4"/>
    <w:rsid w:val="007916E7"/>
    <w:rsid w:val="00797C5D"/>
    <w:rsid w:val="00797D2F"/>
    <w:rsid w:val="007A34B9"/>
    <w:rsid w:val="007A6F47"/>
    <w:rsid w:val="007C4F46"/>
    <w:rsid w:val="007C7297"/>
    <w:rsid w:val="007D1B4F"/>
    <w:rsid w:val="007D2F9E"/>
    <w:rsid w:val="007D3175"/>
    <w:rsid w:val="007D48BF"/>
    <w:rsid w:val="007D5C45"/>
    <w:rsid w:val="007E2543"/>
    <w:rsid w:val="007E4A26"/>
    <w:rsid w:val="007F01B0"/>
    <w:rsid w:val="007F2CD8"/>
    <w:rsid w:val="007F4DC5"/>
    <w:rsid w:val="00806380"/>
    <w:rsid w:val="0081104F"/>
    <w:rsid w:val="00822299"/>
    <w:rsid w:val="0083486A"/>
    <w:rsid w:val="00841378"/>
    <w:rsid w:val="00842B87"/>
    <w:rsid w:val="00845BEB"/>
    <w:rsid w:val="008472E6"/>
    <w:rsid w:val="00853463"/>
    <w:rsid w:val="0086026F"/>
    <w:rsid w:val="008640F5"/>
    <w:rsid w:val="008907DA"/>
    <w:rsid w:val="008A0587"/>
    <w:rsid w:val="008B7726"/>
    <w:rsid w:val="008D429E"/>
    <w:rsid w:val="008D5A10"/>
    <w:rsid w:val="008E319F"/>
    <w:rsid w:val="008E619C"/>
    <w:rsid w:val="008F6E0E"/>
    <w:rsid w:val="00906F49"/>
    <w:rsid w:val="00914604"/>
    <w:rsid w:val="00923533"/>
    <w:rsid w:val="00930A38"/>
    <w:rsid w:val="00934170"/>
    <w:rsid w:val="00942948"/>
    <w:rsid w:val="009474B5"/>
    <w:rsid w:val="00972D86"/>
    <w:rsid w:val="009736BF"/>
    <w:rsid w:val="0097392B"/>
    <w:rsid w:val="00976066"/>
    <w:rsid w:val="00980A66"/>
    <w:rsid w:val="009904F7"/>
    <w:rsid w:val="009910F6"/>
    <w:rsid w:val="009A7058"/>
    <w:rsid w:val="009C6AD9"/>
    <w:rsid w:val="009E398C"/>
    <w:rsid w:val="009E6F05"/>
    <w:rsid w:val="00A10906"/>
    <w:rsid w:val="00A14EEF"/>
    <w:rsid w:val="00A61230"/>
    <w:rsid w:val="00A813C5"/>
    <w:rsid w:val="00A824E6"/>
    <w:rsid w:val="00A858DC"/>
    <w:rsid w:val="00A94D14"/>
    <w:rsid w:val="00AB19CE"/>
    <w:rsid w:val="00AB3969"/>
    <w:rsid w:val="00AC187B"/>
    <w:rsid w:val="00AE310E"/>
    <w:rsid w:val="00AE4FC5"/>
    <w:rsid w:val="00AF5F1F"/>
    <w:rsid w:val="00B027A4"/>
    <w:rsid w:val="00B236B3"/>
    <w:rsid w:val="00B26806"/>
    <w:rsid w:val="00B31B24"/>
    <w:rsid w:val="00B4287F"/>
    <w:rsid w:val="00B4315F"/>
    <w:rsid w:val="00B60DAB"/>
    <w:rsid w:val="00B7194E"/>
    <w:rsid w:val="00B763B0"/>
    <w:rsid w:val="00B93045"/>
    <w:rsid w:val="00BA4130"/>
    <w:rsid w:val="00BB2CAF"/>
    <w:rsid w:val="00BC3E74"/>
    <w:rsid w:val="00BD630F"/>
    <w:rsid w:val="00BD7C1B"/>
    <w:rsid w:val="00BF17FD"/>
    <w:rsid w:val="00BF41D4"/>
    <w:rsid w:val="00BF5AFB"/>
    <w:rsid w:val="00C16734"/>
    <w:rsid w:val="00C17B47"/>
    <w:rsid w:val="00C25C77"/>
    <w:rsid w:val="00C303E7"/>
    <w:rsid w:val="00C319C2"/>
    <w:rsid w:val="00C62E44"/>
    <w:rsid w:val="00C63BD8"/>
    <w:rsid w:val="00C65954"/>
    <w:rsid w:val="00C7126B"/>
    <w:rsid w:val="00C72C24"/>
    <w:rsid w:val="00C73468"/>
    <w:rsid w:val="00C80EC4"/>
    <w:rsid w:val="00C8568E"/>
    <w:rsid w:val="00CC584A"/>
    <w:rsid w:val="00CC5E4E"/>
    <w:rsid w:val="00CD0EAB"/>
    <w:rsid w:val="00CE2AF3"/>
    <w:rsid w:val="00CE621D"/>
    <w:rsid w:val="00CE66E8"/>
    <w:rsid w:val="00D05388"/>
    <w:rsid w:val="00D114CD"/>
    <w:rsid w:val="00D14476"/>
    <w:rsid w:val="00D232FF"/>
    <w:rsid w:val="00D279AA"/>
    <w:rsid w:val="00D34544"/>
    <w:rsid w:val="00D44A97"/>
    <w:rsid w:val="00D45C0C"/>
    <w:rsid w:val="00D508A5"/>
    <w:rsid w:val="00D5104B"/>
    <w:rsid w:val="00D555D8"/>
    <w:rsid w:val="00D60778"/>
    <w:rsid w:val="00D64D28"/>
    <w:rsid w:val="00D6604D"/>
    <w:rsid w:val="00D677F1"/>
    <w:rsid w:val="00D74601"/>
    <w:rsid w:val="00D83E46"/>
    <w:rsid w:val="00D847B6"/>
    <w:rsid w:val="00DA6169"/>
    <w:rsid w:val="00DB5480"/>
    <w:rsid w:val="00DB6317"/>
    <w:rsid w:val="00DC5AD9"/>
    <w:rsid w:val="00DC691F"/>
    <w:rsid w:val="00DD02DE"/>
    <w:rsid w:val="00DD07B7"/>
    <w:rsid w:val="00DD113C"/>
    <w:rsid w:val="00DE0BEB"/>
    <w:rsid w:val="00DE4856"/>
    <w:rsid w:val="00DF485B"/>
    <w:rsid w:val="00E21B77"/>
    <w:rsid w:val="00E40CAD"/>
    <w:rsid w:val="00E61D2E"/>
    <w:rsid w:val="00E62B7F"/>
    <w:rsid w:val="00E726BC"/>
    <w:rsid w:val="00E72821"/>
    <w:rsid w:val="00E81DDC"/>
    <w:rsid w:val="00E81F67"/>
    <w:rsid w:val="00E83650"/>
    <w:rsid w:val="00E83A31"/>
    <w:rsid w:val="00E97CC0"/>
    <w:rsid w:val="00EA2524"/>
    <w:rsid w:val="00EC092D"/>
    <w:rsid w:val="00EC0DF8"/>
    <w:rsid w:val="00ED378B"/>
    <w:rsid w:val="00EE08F9"/>
    <w:rsid w:val="00EF728A"/>
    <w:rsid w:val="00EF7D0D"/>
    <w:rsid w:val="00F00FF7"/>
    <w:rsid w:val="00F02093"/>
    <w:rsid w:val="00F068E3"/>
    <w:rsid w:val="00F10B5F"/>
    <w:rsid w:val="00F218C1"/>
    <w:rsid w:val="00F321EB"/>
    <w:rsid w:val="00F346CF"/>
    <w:rsid w:val="00F3610C"/>
    <w:rsid w:val="00F52A5F"/>
    <w:rsid w:val="00F55954"/>
    <w:rsid w:val="00F61962"/>
    <w:rsid w:val="00F62865"/>
    <w:rsid w:val="00F64022"/>
    <w:rsid w:val="00F64660"/>
    <w:rsid w:val="00F97062"/>
    <w:rsid w:val="00F9745D"/>
    <w:rsid w:val="00FC7B53"/>
    <w:rsid w:val="00FD48CC"/>
    <w:rsid w:val="00FE62D1"/>
    <w:rsid w:val="00FF26BF"/>
    <w:rsid w:val="016D4D71"/>
    <w:rsid w:val="01727CA0"/>
    <w:rsid w:val="018023CE"/>
    <w:rsid w:val="01881AD6"/>
    <w:rsid w:val="02A741FD"/>
    <w:rsid w:val="02C16E5D"/>
    <w:rsid w:val="02D964CF"/>
    <w:rsid w:val="03707410"/>
    <w:rsid w:val="03A0770F"/>
    <w:rsid w:val="03A448B8"/>
    <w:rsid w:val="047B4012"/>
    <w:rsid w:val="04DF1036"/>
    <w:rsid w:val="05A97DEC"/>
    <w:rsid w:val="05B23978"/>
    <w:rsid w:val="05C81981"/>
    <w:rsid w:val="06B751A9"/>
    <w:rsid w:val="06BC41F2"/>
    <w:rsid w:val="07197D08"/>
    <w:rsid w:val="071E5C55"/>
    <w:rsid w:val="077005AB"/>
    <w:rsid w:val="078F4581"/>
    <w:rsid w:val="07BF027F"/>
    <w:rsid w:val="07D07F2B"/>
    <w:rsid w:val="08031A31"/>
    <w:rsid w:val="09061A75"/>
    <w:rsid w:val="09182241"/>
    <w:rsid w:val="09855177"/>
    <w:rsid w:val="0AA534D5"/>
    <w:rsid w:val="0AA650EB"/>
    <w:rsid w:val="0AF47339"/>
    <w:rsid w:val="0B22594B"/>
    <w:rsid w:val="0BDF26F7"/>
    <w:rsid w:val="0C2B4952"/>
    <w:rsid w:val="0C7B2220"/>
    <w:rsid w:val="0D133046"/>
    <w:rsid w:val="0D890E47"/>
    <w:rsid w:val="0DC64A00"/>
    <w:rsid w:val="0DFC60BA"/>
    <w:rsid w:val="0E5E0D13"/>
    <w:rsid w:val="0F7C5FF6"/>
    <w:rsid w:val="0FC63FBD"/>
    <w:rsid w:val="106C564D"/>
    <w:rsid w:val="107B7B8F"/>
    <w:rsid w:val="107C67CE"/>
    <w:rsid w:val="109D68CB"/>
    <w:rsid w:val="10A949B8"/>
    <w:rsid w:val="11200D07"/>
    <w:rsid w:val="11A87CE8"/>
    <w:rsid w:val="11DA73AF"/>
    <w:rsid w:val="12C60D80"/>
    <w:rsid w:val="12C65E45"/>
    <w:rsid w:val="131F7A3A"/>
    <w:rsid w:val="132645D0"/>
    <w:rsid w:val="13455ABC"/>
    <w:rsid w:val="135624DC"/>
    <w:rsid w:val="1370322B"/>
    <w:rsid w:val="13BB6541"/>
    <w:rsid w:val="143B2E0B"/>
    <w:rsid w:val="14892735"/>
    <w:rsid w:val="14CC769D"/>
    <w:rsid w:val="15D359D7"/>
    <w:rsid w:val="163C77BE"/>
    <w:rsid w:val="1679588C"/>
    <w:rsid w:val="16994962"/>
    <w:rsid w:val="16A71041"/>
    <w:rsid w:val="16AA24BF"/>
    <w:rsid w:val="17680CAB"/>
    <w:rsid w:val="176E4128"/>
    <w:rsid w:val="1783371F"/>
    <w:rsid w:val="17E62B67"/>
    <w:rsid w:val="180F4499"/>
    <w:rsid w:val="18221ECE"/>
    <w:rsid w:val="183C3D90"/>
    <w:rsid w:val="18723E50"/>
    <w:rsid w:val="1A460CF5"/>
    <w:rsid w:val="1A7F297D"/>
    <w:rsid w:val="1AB16AC1"/>
    <w:rsid w:val="1B034A52"/>
    <w:rsid w:val="1B0D3B4E"/>
    <w:rsid w:val="1B6D79D0"/>
    <w:rsid w:val="1C750ECE"/>
    <w:rsid w:val="1D196139"/>
    <w:rsid w:val="1E010AF7"/>
    <w:rsid w:val="1E301173"/>
    <w:rsid w:val="1F43381C"/>
    <w:rsid w:val="1FA4148D"/>
    <w:rsid w:val="20121621"/>
    <w:rsid w:val="204E554F"/>
    <w:rsid w:val="20590035"/>
    <w:rsid w:val="20FC799E"/>
    <w:rsid w:val="21097B57"/>
    <w:rsid w:val="21286DA7"/>
    <w:rsid w:val="21434D8C"/>
    <w:rsid w:val="214351C8"/>
    <w:rsid w:val="22154DDD"/>
    <w:rsid w:val="22336873"/>
    <w:rsid w:val="23BB4E7D"/>
    <w:rsid w:val="23C172D6"/>
    <w:rsid w:val="23E6195D"/>
    <w:rsid w:val="23F04F64"/>
    <w:rsid w:val="24814CBE"/>
    <w:rsid w:val="24AC168B"/>
    <w:rsid w:val="254D0389"/>
    <w:rsid w:val="258C3BEC"/>
    <w:rsid w:val="25E5427A"/>
    <w:rsid w:val="263B1230"/>
    <w:rsid w:val="27B36A67"/>
    <w:rsid w:val="2846581F"/>
    <w:rsid w:val="286602C8"/>
    <w:rsid w:val="28665C95"/>
    <w:rsid w:val="28F579BA"/>
    <w:rsid w:val="290B3EB9"/>
    <w:rsid w:val="2950768C"/>
    <w:rsid w:val="297A5FC4"/>
    <w:rsid w:val="2A8D4F8F"/>
    <w:rsid w:val="2A917B34"/>
    <w:rsid w:val="2AA9358B"/>
    <w:rsid w:val="2AE3766F"/>
    <w:rsid w:val="2B7E4054"/>
    <w:rsid w:val="2C083903"/>
    <w:rsid w:val="2C987C56"/>
    <w:rsid w:val="2CBF2FE9"/>
    <w:rsid w:val="2CE636B8"/>
    <w:rsid w:val="2CFF149A"/>
    <w:rsid w:val="2D201865"/>
    <w:rsid w:val="2D4B5CEA"/>
    <w:rsid w:val="2D652658"/>
    <w:rsid w:val="2DC80C49"/>
    <w:rsid w:val="2DCA6355"/>
    <w:rsid w:val="2DD514D5"/>
    <w:rsid w:val="2E166748"/>
    <w:rsid w:val="2E556F01"/>
    <w:rsid w:val="2E8E20B4"/>
    <w:rsid w:val="2ED06066"/>
    <w:rsid w:val="2ED1223D"/>
    <w:rsid w:val="2EEC72FA"/>
    <w:rsid w:val="2F000139"/>
    <w:rsid w:val="2F9F42DC"/>
    <w:rsid w:val="2FF37AB3"/>
    <w:rsid w:val="31170995"/>
    <w:rsid w:val="31264A30"/>
    <w:rsid w:val="31884E67"/>
    <w:rsid w:val="31A0275E"/>
    <w:rsid w:val="32AB70C5"/>
    <w:rsid w:val="335D0AF5"/>
    <w:rsid w:val="3370088C"/>
    <w:rsid w:val="33DC2F78"/>
    <w:rsid w:val="33E45C15"/>
    <w:rsid w:val="3428227C"/>
    <w:rsid w:val="35602226"/>
    <w:rsid w:val="356B72E7"/>
    <w:rsid w:val="3572424F"/>
    <w:rsid w:val="367801A9"/>
    <w:rsid w:val="36AD519D"/>
    <w:rsid w:val="36B57705"/>
    <w:rsid w:val="37122320"/>
    <w:rsid w:val="37440E49"/>
    <w:rsid w:val="37A103ED"/>
    <w:rsid w:val="37A52A96"/>
    <w:rsid w:val="37EA5E6E"/>
    <w:rsid w:val="37FF016F"/>
    <w:rsid w:val="38115984"/>
    <w:rsid w:val="387C5ABE"/>
    <w:rsid w:val="38EB6119"/>
    <w:rsid w:val="3A51228C"/>
    <w:rsid w:val="3A552E60"/>
    <w:rsid w:val="3A5D642F"/>
    <w:rsid w:val="3AB210FC"/>
    <w:rsid w:val="3B793A48"/>
    <w:rsid w:val="3BCD72F7"/>
    <w:rsid w:val="3C3D3625"/>
    <w:rsid w:val="3C414142"/>
    <w:rsid w:val="3CF737A2"/>
    <w:rsid w:val="3D10295A"/>
    <w:rsid w:val="3E0572FD"/>
    <w:rsid w:val="3E5A7FE7"/>
    <w:rsid w:val="3EF66B2E"/>
    <w:rsid w:val="3F217914"/>
    <w:rsid w:val="3FD70BB0"/>
    <w:rsid w:val="3FFB55AC"/>
    <w:rsid w:val="401C5F9D"/>
    <w:rsid w:val="401C690C"/>
    <w:rsid w:val="401D7195"/>
    <w:rsid w:val="40CE3DC0"/>
    <w:rsid w:val="40D7455A"/>
    <w:rsid w:val="40E743E5"/>
    <w:rsid w:val="412D5EA0"/>
    <w:rsid w:val="41734CBA"/>
    <w:rsid w:val="420F7A65"/>
    <w:rsid w:val="4216611A"/>
    <w:rsid w:val="423E300F"/>
    <w:rsid w:val="425656C8"/>
    <w:rsid w:val="4257273C"/>
    <w:rsid w:val="42FD694D"/>
    <w:rsid w:val="43FA5777"/>
    <w:rsid w:val="441C1611"/>
    <w:rsid w:val="443C440B"/>
    <w:rsid w:val="44514F52"/>
    <w:rsid w:val="44D0586F"/>
    <w:rsid w:val="44FA2D53"/>
    <w:rsid w:val="4571374F"/>
    <w:rsid w:val="457E448B"/>
    <w:rsid w:val="458B1BB0"/>
    <w:rsid w:val="463C130D"/>
    <w:rsid w:val="467A0297"/>
    <w:rsid w:val="468B7125"/>
    <w:rsid w:val="46C4691F"/>
    <w:rsid w:val="479D1D34"/>
    <w:rsid w:val="47B609C0"/>
    <w:rsid w:val="482D31EA"/>
    <w:rsid w:val="485970A0"/>
    <w:rsid w:val="48823516"/>
    <w:rsid w:val="48B65C71"/>
    <w:rsid w:val="492E6A57"/>
    <w:rsid w:val="4A0030EE"/>
    <w:rsid w:val="4B8C2DEB"/>
    <w:rsid w:val="4BFA3C9F"/>
    <w:rsid w:val="4C107F48"/>
    <w:rsid w:val="4C3277BC"/>
    <w:rsid w:val="4C8406CE"/>
    <w:rsid w:val="4CC353EB"/>
    <w:rsid w:val="4CF36F3C"/>
    <w:rsid w:val="4D603399"/>
    <w:rsid w:val="4D867EE1"/>
    <w:rsid w:val="4DBC4C65"/>
    <w:rsid w:val="4E550010"/>
    <w:rsid w:val="4E5F14CB"/>
    <w:rsid w:val="4F3705F8"/>
    <w:rsid w:val="4FAC3540"/>
    <w:rsid w:val="4FCF1583"/>
    <w:rsid w:val="4FFA7625"/>
    <w:rsid w:val="507D2599"/>
    <w:rsid w:val="50896757"/>
    <w:rsid w:val="5096229D"/>
    <w:rsid w:val="50DC4184"/>
    <w:rsid w:val="514C3EA7"/>
    <w:rsid w:val="52AC4ABC"/>
    <w:rsid w:val="539C1B81"/>
    <w:rsid w:val="53A447B1"/>
    <w:rsid w:val="53AE750F"/>
    <w:rsid w:val="549A6BFA"/>
    <w:rsid w:val="54F46F5E"/>
    <w:rsid w:val="55FA2961"/>
    <w:rsid w:val="562977F3"/>
    <w:rsid w:val="564220BA"/>
    <w:rsid w:val="565E7F4F"/>
    <w:rsid w:val="56914056"/>
    <w:rsid w:val="57293C95"/>
    <w:rsid w:val="57F65317"/>
    <w:rsid w:val="57FC2169"/>
    <w:rsid w:val="58096275"/>
    <w:rsid w:val="582E6EF7"/>
    <w:rsid w:val="584E30E6"/>
    <w:rsid w:val="597B384D"/>
    <w:rsid w:val="59996DA8"/>
    <w:rsid w:val="59BD0B46"/>
    <w:rsid w:val="59C30F1B"/>
    <w:rsid w:val="5AC7121C"/>
    <w:rsid w:val="5AD90B8D"/>
    <w:rsid w:val="5AE12927"/>
    <w:rsid w:val="5B4E1A44"/>
    <w:rsid w:val="5B873201"/>
    <w:rsid w:val="5B967767"/>
    <w:rsid w:val="5C286807"/>
    <w:rsid w:val="5C446BC8"/>
    <w:rsid w:val="5C7C2768"/>
    <w:rsid w:val="5CB23AE6"/>
    <w:rsid w:val="5D0D6DF5"/>
    <w:rsid w:val="5D893B14"/>
    <w:rsid w:val="5E843793"/>
    <w:rsid w:val="5EA06921"/>
    <w:rsid w:val="5EDB10DB"/>
    <w:rsid w:val="5FBE370A"/>
    <w:rsid w:val="60292845"/>
    <w:rsid w:val="612E1A5D"/>
    <w:rsid w:val="61816046"/>
    <w:rsid w:val="62391564"/>
    <w:rsid w:val="62816669"/>
    <w:rsid w:val="62BA0953"/>
    <w:rsid w:val="62D03A7C"/>
    <w:rsid w:val="62F648FE"/>
    <w:rsid w:val="63A10995"/>
    <w:rsid w:val="63B92874"/>
    <w:rsid w:val="63C23EFA"/>
    <w:rsid w:val="643A070A"/>
    <w:rsid w:val="644C573D"/>
    <w:rsid w:val="65032F85"/>
    <w:rsid w:val="65136B50"/>
    <w:rsid w:val="657E2A35"/>
    <w:rsid w:val="65A94E9D"/>
    <w:rsid w:val="65C60A92"/>
    <w:rsid w:val="66A12460"/>
    <w:rsid w:val="66B65114"/>
    <w:rsid w:val="66DD6702"/>
    <w:rsid w:val="680C0F01"/>
    <w:rsid w:val="682A2352"/>
    <w:rsid w:val="68AD17BB"/>
    <w:rsid w:val="68D94D22"/>
    <w:rsid w:val="692B2E4A"/>
    <w:rsid w:val="694F77D7"/>
    <w:rsid w:val="696A0B34"/>
    <w:rsid w:val="698D6A17"/>
    <w:rsid w:val="69F954C1"/>
    <w:rsid w:val="6A2031B6"/>
    <w:rsid w:val="6A2F57D7"/>
    <w:rsid w:val="6AC61F6F"/>
    <w:rsid w:val="6ADE74F0"/>
    <w:rsid w:val="6B723594"/>
    <w:rsid w:val="6B805156"/>
    <w:rsid w:val="6BC75C65"/>
    <w:rsid w:val="6BD50977"/>
    <w:rsid w:val="6BE60C84"/>
    <w:rsid w:val="6CAA3931"/>
    <w:rsid w:val="6D3933CA"/>
    <w:rsid w:val="6D7B61EC"/>
    <w:rsid w:val="6E09491E"/>
    <w:rsid w:val="6E0D3655"/>
    <w:rsid w:val="6E5F4465"/>
    <w:rsid w:val="6E8C54DA"/>
    <w:rsid w:val="6EF11E03"/>
    <w:rsid w:val="6F111C62"/>
    <w:rsid w:val="6F2176E5"/>
    <w:rsid w:val="6F592303"/>
    <w:rsid w:val="6F5F5B74"/>
    <w:rsid w:val="6F9B1C65"/>
    <w:rsid w:val="6FFB146E"/>
    <w:rsid w:val="70211FD9"/>
    <w:rsid w:val="706516C3"/>
    <w:rsid w:val="70896E68"/>
    <w:rsid w:val="714E561F"/>
    <w:rsid w:val="715B60E9"/>
    <w:rsid w:val="71EA1FED"/>
    <w:rsid w:val="72C8671B"/>
    <w:rsid w:val="730313F6"/>
    <w:rsid w:val="73370D24"/>
    <w:rsid w:val="7359268C"/>
    <w:rsid w:val="739503EB"/>
    <w:rsid w:val="73A05B28"/>
    <w:rsid w:val="73C07D69"/>
    <w:rsid w:val="74B42AE4"/>
    <w:rsid w:val="750A429D"/>
    <w:rsid w:val="75614792"/>
    <w:rsid w:val="75784473"/>
    <w:rsid w:val="75B161B3"/>
    <w:rsid w:val="76736B32"/>
    <w:rsid w:val="768925E3"/>
    <w:rsid w:val="76E3765E"/>
    <w:rsid w:val="76FC2AFA"/>
    <w:rsid w:val="77653671"/>
    <w:rsid w:val="778546CC"/>
    <w:rsid w:val="77B56730"/>
    <w:rsid w:val="77C04A8B"/>
    <w:rsid w:val="77D85DB3"/>
    <w:rsid w:val="78A50513"/>
    <w:rsid w:val="796518DD"/>
    <w:rsid w:val="79973ABC"/>
    <w:rsid w:val="79AA0532"/>
    <w:rsid w:val="79FE1DDD"/>
    <w:rsid w:val="7A075767"/>
    <w:rsid w:val="7A212062"/>
    <w:rsid w:val="7A282A11"/>
    <w:rsid w:val="7A3A59B8"/>
    <w:rsid w:val="7AC21562"/>
    <w:rsid w:val="7AD474A4"/>
    <w:rsid w:val="7B8D34C3"/>
    <w:rsid w:val="7B971D84"/>
    <w:rsid w:val="7BD277CC"/>
    <w:rsid w:val="7BF32F03"/>
    <w:rsid w:val="7C1724A5"/>
    <w:rsid w:val="7C1B0EC3"/>
    <w:rsid w:val="7CA54112"/>
    <w:rsid w:val="7CAB27F5"/>
    <w:rsid w:val="7CE50CE4"/>
    <w:rsid w:val="7D2E5ABF"/>
    <w:rsid w:val="7E2142A2"/>
    <w:rsid w:val="7E7B0BF2"/>
    <w:rsid w:val="7E8D75B6"/>
    <w:rsid w:val="7EF76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161"/>
      <w:ind w:left="120"/>
    </w:pPr>
    <w:rPr>
      <w:rFonts w:ascii="宋体" w:hAnsi="宋体" w:eastAsia="宋体" w:cs="宋体"/>
      <w:sz w:val="24"/>
      <w:lang w:val="zh-CN" w:bidi="zh-CN"/>
    </w:rPr>
  </w:style>
  <w:style w:type="paragraph" w:styleId="6">
    <w:name w:val="annotation text"/>
    <w:basedOn w:val="1"/>
    <w:semiHidden/>
    <w:unhideWhenUsed/>
    <w:qFormat/>
    <w:uiPriority w:val="99"/>
    <w:pPr>
      <w:jc w:val="left"/>
    </w:pPr>
  </w:style>
  <w:style w:type="paragraph" w:styleId="7">
    <w:name w:val="toc 3"/>
    <w:basedOn w:val="1"/>
    <w:next w:val="1"/>
    <w:unhideWhenUsed/>
    <w:qFormat/>
    <w:uiPriority w:val="39"/>
    <w:pPr>
      <w:tabs>
        <w:tab w:val="right" w:leader="dot" w:pos="8296"/>
      </w:tabs>
      <w:ind w:left="838" w:leftChars="381"/>
    </w:pPr>
    <w:rPr>
      <w:sz w:val="21"/>
      <w:szCs w:val="21"/>
    </w:rPr>
  </w:style>
  <w:style w:type="paragraph" w:styleId="8">
    <w:name w:val="Plain Text"/>
    <w:basedOn w:val="1"/>
    <w:link w:val="37"/>
    <w:qFormat/>
    <w:uiPriority w:val="0"/>
    <w:pPr>
      <w:widowControl w:val="0"/>
      <w:adjustRightInd/>
      <w:snapToGrid/>
      <w:spacing w:after="0"/>
      <w:jc w:val="both"/>
    </w:pPr>
    <w:rPr>
      <w:rFonts w:ascii="宋体" w:hAnsi="Courier New" w:eastAsia="宋体" w:cs="Times New Roman"/>
      <w:b/>
      <w:kern w:val="2"/>
      <w:sz w:val="21"/>
      <w:szCs w:val="20"/>
    </w:rPr>
  </w:style>
  <w:style w:type="paragraph" w:styleId="9">
    <w:name w:val="Balloon Text"/>
    <w:basedOn w:val="1"/>
    <w:link w:val="40"/>
    <w:semiHidden/>
    <w:unhideWhenUsed/>
    <w:qFormat/>
    <w:uiPriority w:val="99"/>
    <w:pPr>
      <w:spacing w:after="0"/>
    </w:pPr>
    <w:rPr>
      <w:sz w:val="18"/>
      <w:szCs w:val="18"/>
    </w:rPr>
  </w:style>
  <w:style w:type="paragraph" w:styleId="10">
    <w:name w:val="footer"/>
    <w:basedOn w:val="1"/>
    <w:link w:val="39"/>
    <w:unhideWhenUsed/>
    <w:qFormat/>
    <w:uiPriority w:val="99"/>
    <w:pPr>
      <w:tabs>
        <w:tab w:val="center" w:pos="4153"/>
        <w:tab w:val="right" w:pos="8306"/>
      </w:tabs>
    </w:pPr>
    <w:rPr>
      <w:sz w:val="18"/>
      <w:szCs w:val="18"/>
    </w:rPr>
  </w:style>
  <w:style w:type="paragraph" w:styleId="11">
    <w:name w:val="header"/>
    <w:basedOn w:val="1"/>
    <w:link w:val="38"/>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semiHidden/>
    <w:unhideWhenUsed/>
    <w:qFormat/>
    <w:uiPriority w:val="39"/>
  </w:style>
  <w:style w:type="paragraph" w:styleId="13">
    <w:name w:val="toc 4"/>
    <w:basedOn w:val="1"/>
    <w:next w:val="1"/>
    <w:unhideWhenUsed/>
    <w:qFormat/>
    <w:uiPriority w:val="39"/>
    <w:pPr>
      <w:tabs>
        <w:tab w:val="right" w:leader="dot" w:pos="8296"/>
      </w:tabs>
      <w:spacing w:after="120"/>
      <w:ind w:left="1320" w:leftChars="600"/>
    </w:pPr>
  </w:style>
  <w:style w:type="paragraph" w:styleId="14">
    <w:name w:val="footnote text"/>
    <w:basedOn w:val="1"/>
    <w:semiHidden/>
    <w:unhideWhenUsed/>
    <w:qFormat/>
    <w:uiPriority w:val="99"/>
    <w:pPr>
      <w:snapToGrid w:val="0"/>
      <w:jc w:val="left"/>
    </w:pPr>
    <w:rPr>
      <w:sz w:val="18"/>
    </w:rPr>
  </w:style>
  <w:style w:type="paragraph" w:styleId="15">
    <w:name w:val="toc 2"/>
    <w:basedOn w:val="1"/>
    <w:next w:val="1"/>
    <w:unhideWhenUsed/>
    <w:qFormat/>
    <w:uiPriority w:val="39"/>
    <w:pPr>
      <w:tabs>
        <w:tab w:val="right" w:leader="dot" w:pos="8296"/>
      </w:tabs>
      <w:spacing w:after="0" w:line="360" w:lineRule="auto"/>
      <w:ind w:left="440" w:leftChars="200"/>
      <w:jc w:val="center"/>
    </w:pPr>
    <w:rPr>
      <w:rFonts w:ascii="宋体" w:hAnsi="宋体" w:eastAsia="宋体"/>
      <w:sz w:val="30"/>
      <w:szCs w:val="30"/>
    </w:rPr>
  </w:style>
  <w:style w:type="paragraph" w:styleId="16">
    <w:name w:val="Normal (Web)"/>
    <w:basedOn w:val="1"/>
    <w:link w:val="42"/>
    <w:qFormat/>
    <w:uiPriority w:val="0"/>
    <w:pPr>
      <w:widowControl w:val="0"/>
      <w:adjustRightInd/>
      <w:snapToGrid/>
      <w:spacing w:after="0"/>
      <w:jc w:val="both"/>
    </w:pPr>
    <w:rPr>
      <w:rFonts w:eastAsia="宋体" w:asciiTheme="minorHAnsi" w:hAnsiTheme="minorHAnsi"/>
      <w:kern w:val="2"/>
      <w:sz w:val="24"/>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basedOn w:val="19"/>
    <w:qFormat/>
    <w:uiPriority w:val="20"/>
    <w:rPr>
      <w:i/>
      <w:iCs/>
    </w:rPr>
  </w:style>
  <w:style w:type="character" w:styleId="21">
    <w:name w:val="Hyperlink"/>
    <w:qFormat/>
    <w:uiPriority w:val="99"/>
    <w:rPr>
      <w:rFonts w:hint="eastAsia" w:ascii="宋体" w:hAnsi="宋体" w:eastAsia="宋体" w:cs="宋体"/>
      <w:b/>
      <w:color w:val="0031C1"/>
      <w:kern w:val="0"/>
      <w:sz w:val="18"/>
      <w:szCs w:val="18"/>
      <w:u w:val="none"/>
      <w:lang w:eastAsia="en-US"/>
    </w:rPr>
  </w:style>
  <w:style w:type="character" w:styleId="22">
    <w:name w:val="footnote reference"/>
    <w:basedOn w:val="19"/>
    <w:semiHidden/>
    <w:unhideWhenUsed/>
    <w:qFormat/>
    <w:uiPriority w:val="99"/>
    <w:rPr>
      <w:vertAlign w:val="superscript"/>
    </w:rPr>
  </w:style>
  <w:style w:type="character" w:customStyle="1" w:styleId="23">
    <w:name w:val="标题 2 字符"/>
    <w:basedOn w:val="19"/>
    <w:link w:val="3"/>
    <w:qFormat/>
    <w:uiPriority w:val="9"/>
    <w:rPr>
      <w:rFonts w:asciiTheme="majorHAnsi" w:hAnsiTheme="majorHAnsi" w:eastAsiaTheme="majorEastAsia" w:cstheme="majorBidi"/>
      <w:b/>
      <w:bCs/>
      <w:sz w:val="32"/>
      <w:szCs w:val="32"/>
    </w:rPr>
  </w:style>
  <w:style w:type="character" w:customStyle="1" w:styleId="24">
    <w:name w:val="标题 3 字符"/>
    <w:basedOn w:val="19"/>
    <w:link w:val="4"/>
    <w:qFormat/>
    <w:uiPriority w:val="9"/>
    <w:rPr>
      <w:rFonts w:ascii="Tahoma" w:hAnsi="Tahoma"/>
      <w:b/>
      <w:bCs/>
      <w:sz w:val="32"/>
      <w:szCs w:val="32"/>
    </w:rPr>
  </w:style>
  <w:style w:type="paragraph" w:styleId="25">
    <w:name w:val="List Paragraph"/>
    <w:basedOn w:val="1"/>
    <w:qFormat/>
    <w:uiPriority w:val="34"/>
    <w:pPr>
      <w:ind w:firstLine="420" w:firstLineChars="200"/>
    </w:pPr>
  </w:style>
  <w:style w:type="character" w:customStyle="1" w:styleId="26">
    <w:name w:val="标题 4 字符"/>
    <w:basedOn w:val="19"/>
    <w:link w:val="5"/>
    <w:qFormat/>
    <w:uiPriority w:val="9"/>
    <w:rPr>
      <w:rFonts w:asciiTheme="majorHAnsi" w:hAnsiTheme="majorHAnsi" w:eastAsiaTheme="majorEastAsia" w:cstheme="majorBidi"/>
      <w:b/>
      <w:bCs/>
      <w:sz w:val="28"/>
      <w:szCs w:val="28"/>
    </w:rPr>
  </w:style>
  <w:style w:type="character" w:customStyle="1" w:styleId="27">
    <w:name w:val="正文缩进2格 Char"/>
    <w:link w:val="28"/>
    <w:qFormat/>
    <w:uiPriority w:val="0"/>
    <w:rPr>
      <w:rFonts w:ascii="仿宋_GB2312" w:hAnsi="宋体" w:eastAsia="仿宋_GB2312"/>
      <w:kern w:val="2"/>
      <w:sz w:val="31"/>
    </w:rPr>
  </w:style>
  <w:style w:type="paragraph" w:customStyle="1" w:styleId="28">
    <w:name w:val="正文缩进2格"/>
    <w:basedOn w:val="1"/>
    <w:next w:val="1"/>
    <w:link w:val="27"/>
    <w:qFormat/>
    <w:uiPriority w:val="0"/>
    <w:pPr>
      <w:widowControl w:val="0"/>
      <w:adjustRightInd/>
      <w:snapToGrid/>
      <w:spacing w:after="0" w:line="600" w:lineRule="exact"/>
      <w:ind w:firstLine="639" w:firstLineChars="206"/>
      <w:jc w:val="both"/>
    </w:pPr>
    <w:rPr>
      <w:rFonts w:ascii="仿宋_GB2312" w:hAnsi="宋体" w:eastAsia="仿宋_GB2312"/>
      <w:kern w:val="2"/>
      <w:sz w:val="31"/>
    </w:rPr>
  </w:style>
  <w:style w:type="paragraph" w:customStyle="1" w:styleId="29">
    <w:name w:val="正文缩进4格"/>
    <w:basedOn w:val="28"/>
    <w:qFormat/>
    <w:uiPriority w:val="0"/>
    <w:pPr>
      <w:ind w:left="2" w:firstLine="538" w:firstLineChars="192"/>
    </w:pPr>
    <w:rPr>
      <w:color w:val="0000FF"/>
      <w:sz w:val="28"/>
    </w:rPr>
  </w:style>
  <w:style w:type="character" w:customStyle="1" w:styleId="30">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31">
    <w:name w:val="_Style 3"/>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character" w:customStyle="1" w:styleId="32">
    <w:name w:val="标题1"/>
    <w:qFormat/>
    <w:uiPriority w:val="0"/>
    <w:rPr>
      <w:rFonts w:ascii="Times New Roman" w:hAnsi="Times New Roman" w:eastAsia="宋体" w:cs="Times New Roman"/>
      <w:b/>
      <w:kern w:val="0"/>
      <w:sz w:val="24"/>
      <w:szCs w:val="20"/>
      <w:lang w:eastAsia="en-US"/>
    </w:rPr>
  </w:style>
  <w:style w:type="character" w:customStyle="1" w:styleId="33">
    <w:name w:val="标题 3.1 Char"/>
    <w:link w:val="34"/>
    <w:qFormat/>
    <w:uiPriority w:val="0"/>
    <w:rPr>
      <w:rFonts w:ascii="宋体" w:hAnsi="宋体" w:eastAsia="宋体"/>
      <w:b/>
      <w:color w:val="FF0000"/>
      <w:kern w:val="2"/>
      <w:sz w:val="32"/>
    </w:rPr>
  </w:style>
  <w:style w:type="paragraph" w:customStyle="1" w:styleId="34">
    <w:name w:val="标题 3.1"/>
    <w:basedOn w:val="4"/>
    <w:link w:val="33"/>
    <w:qFormat/>
    <w:uiPriority w:val="0"/>
    <w:pPr>
      <w:widowControl w:val="0"/>
      <w:tabs>
        <w:tab w:val="left" w:pos="1440"/>
        <w:tab w:val="left" w:pos="1620"/>
      </w:tabs>
      <w:adjustRightInd/>
      <w:snapToGrid/>
      <w:spacing w:line="600" w:lineRule="exact"/>
      <w:jc w:val="both"/>
    </w:pPr>
    <w:rPr>
      <w:rFonts w:ascii="宋体" w:hAnsi="宋体" w:eastAsia="宋体"/>
      <w:bCs w:val="0"/>
      <w:color w:val="FF0000"/>
      <w:kern w:val="2"/>
      <w:szCs w:val="22"/>
    </w:rPr>
  </w:style>
  <w:style w:type="character" w:customStyle="1" w:styleId="35">
    <w:name w:val="样式 楷体_GB2312 小四"/>
    <w:qFormat/>
    <w:uiPriority w:val="0"/>
    <w:rPr>
      <w:rFonts w:ascii="楷体_GB2312" w:hAnsi="楷体_GB2312" w:eastAsia="仿宋_GB2312"/>
      <w:sz w:val="24"/>
    </w:rPr>
  </w:style>
  <w:style w:type="character" w:customStyle="1" w:styleId="36">
    <w:name w:val="纯文本 Char"/>
    <w:qFormat/>
    <w:uiPriority w:val="0"/>
    <w:rPr>
      <w:rFonts w:ascii="宋体" w:hAnsi="Courier New" w:eastAsia="宋体" w:cs="Times New Roman"/>
      <w:b/>
      <w:kern w:val="2"/>
      <w:sz w:val="21"/>
      <w:szCs w:val="20"/>
    </w:rPr>
  </w:style>
  <w:style w:type="character" w:customStyle="1" w:styleId="37">
    <w:name w:val="纯文本 字符"/>
    <w:basedOn w:val="19"/>
    <w:link w:val="8"/>
    <w:semiHidden/>
    <w:qFormat/>
    <w:uiPriority w:val="99"/>
    <w:rPr>
      <w:rFonts w:ascii="宋体" w:hAnsi="Courier New" w:eastAsia="宋体" w:cs="Courier New"/>
      <w:sz w:val="21"/>
      <w:szCs w:val="21"/>
    </w:rPr>
  </w:style>
  <w:style w:type="character" w:customStyle="1" w:styleId="38">
    <w:name w:val="页眉 字符"/>
    <w:basedOn w:val="19"/>
    <w:link w:val="11"/>
    <w:qFormat/>
    <w:uiPriority w:val="99"/>
    <w:rPr>
      <w:rFonts w:ascii="Tahoma" w:hAnsi="Tahoma"/>
      <w:sz w:val="18"/>
      <w:szCs w:val="18"/>
    </w:rPr>
  </w:style>
  <w:style w:type="character" w:customStyle="1" w:styleId="39">
    <w:name w:val="页脚 字符"/>
    <w:basedOn w:val="19"/>
    <w:link w:val="10"/>
    <w:qFormat/>
    <w:uiPriority w:val="99"/>
    <w:rPr>
      <w:rFonts w:ascii="Tahoma" w:hAnsi="Tahoma"/>
      <w:sz w:val="18"/>
      <w:szCs w:val="18"/>
    </w:rPr>
  </w:style>
  <w:style w:type="character" w:customStyle="1" w:styleId="40">
    <w:name w:val="批注框文本 字符"/>
    <w:basedOn w:val="19"/>
    <w:link w:val="9"/>
    <w:semiHidden/>
    <w:qFormat/>
    <w:uiPriority w:val="99"/>
    <w:rPr>
      <w:rFonts w:ascii="Tahoma" w:hAnsi="Tahoma"/>
      <w:sz w:val="18"/>
      <w:szCs w:val="18"/>
    </w:rPr>
  </w:style>
  <w:style w:type="paragraph" w:customStyle="1" w:styleId="41">
    <w:name w:val="Char Char2 Char"/>
    <w:basedOn w:val="1"/>
    <w:qFormat/>
    <w:uiPriority w:val="0"/>
    <w:pPr>
      <w:widowControl w:val="0"/>
      <w:adjustRightInd/>
      <w:snapToGrid/>
      <w:spacing w:after="0"/>
      <w:jc w:val="both"/>
    </w:pPr>
    <w:rPr>
      <w:rFonts w:ascii="宋体" w:hAnsi="宋体" w:eastAsia="宋体" w:cs="Times New Roman"/>
      <w:b/>
      <w:kern w:val="2"/>
      <w:sz w:val="28"/>
      <w:szCs w:val="28"/>
    </w:rPr>
  </w:style>
  <w:style w:type="character" w:customStyle="1" w:styleId="42">
    <w:name w:val="普通(网站) 字符"/>
    <w:link w:val="16"/>
    <w:qFormat/>
    <w:uiPriority w:val="0"/>
    <w:rPr>
      <w:rFonts w:eastAsia="宋体"/>
      <w:kern w:val="2"/>
      <w:sz w:val="24"/>
      <w:szCs w:val="24"/>
    </w:rPr>
  </w:style>
  <w:style w:type="paragraph" w:customStyle="1" w:styleId="43">
    <w:name w:val="列出段落1"/>
    <w:basedOn w:val="1"/>
    <w:qFormat/>
    <w:uiPriority w:val="99"/>
    <w:pPr>
      <w:widowControl w:val="0"/>
      <w:adjustRightInd/>
      <w:snapToGrid/>
      <w:spacing w:after="0" w:line="360" w:lineRule="auto"/>
      <w:ind w:firstLine="420" w:firstLineChars="200"/>
      <w:jc w:val="both"/>
    </w:pPr>
    <w:rPr>
      <w:rFonts w:ascii="Times New Roman" w:hAnsi="Times New Roman" w:eastAsia="宋体" w:cs="Times New Roman"/>
      <w:kern w:val="2"/>
      <w:sz w:val="24"/>
      <w:szCs w:val="24"/>
    </w:rPr>
  </w:style>
  <w:style w:type="character" w:customStyle="1" w:styleId="44">
    <w:name w:val="p141"/>
    <w:qFormat/>
    <w:uiPriority w:val="0"/>
    <w:rPr>
      <w:sz w:val="21"/>
      <w:szCs w:val="21"/>
    </w:rPr>
  </w:style>
  <w:style w:type="paragraph" w:customStyle="1" w:styleId="45">
    <w:name w:val="正文 New New New"/>
    <w:qFormat/>
    <w:uiPriority w:val="0"/>
    <w:pPr>
      <w:widowControl w:val="0"/>
      <w:jc w:val="both"/>
    </w:pPr>
    <w:rPr>
      <w:rFonts w:ascii="Times New Roman" w:hAnsi="Times New Roman" w:eastAsia="微软雅黑" w:cs="Times New Roman"/>
      <w:kern w:val="2"/>
      <w:sz w:val="21"/>
      <w:szCs w:val="24"/>
      <w:lang w:val="en-US" w:eastAsia="zh-CN" w:bidi="ar-SA"/>
    </w:rPr>
  </w:style>
  <w:style w:type="paragraph" w:customStyle="1" w:styleId="46">
    <w:name w:val="Table Paragraph"/>
    <w:basedOn w:val="1"/>
    <w:unhideWhenUsed/>
    <w:qFormat/>
    <w:uiPriority w:val="1"/>
    <w:rPr>
      <w:rFonts w:hint="eastAsia"/>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1FBAE-2CAE-44C6-AC91-4383CA6204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5400</Words>
  <Characters>30783</Characters>
  <Lines>256</Lines>
  <Paragraphs>72</Paragraphs>
  <TotalTime>0</TotalTime>
  <ScaleCrop>false</ScaleCrop>
  <LinksUpToDate>false</LinksUpToDate>
  <CharactersWithSpaces>36111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2018-03-23T02:07:00Z</dcterms:created>
  <dc:creator>11</dc:creator>
  <cp:lastModifiedBy>Swag</cp:lastModifiedBy>
  <cp:lastPrinted>2019-04-01T01:49:00Z</cp:lastPrinted>
  <dcterms:modified xsi:type="dcterms:W3CDTF">2021-08-13T07:13:09Z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2E0FF05BF77746699C015CEF767459BA</vt:lpwstr>
  </property>
</Properties>
</file>