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eastAsia="黑体"/>
          <w:b/>
          <w:color w:val="000000" w:themeColor="text1"/>
          <w:sz w:val="36"/>
          <w:highlight w:val="none"/>
          <w14:textFill>
            <w14:solidFill>
              <w14:schemeClr w14:val="tx1"/>
            </w14:solidFill>
          </w14:textFill>
        </w:rPr>
      </w:pPr>
      <w:r>
        <w:rPr>
          <w:rFonts w:hint="eastAsia" w:eastAsia="黑体"/>
          <w:b/>
          <w:color w:val="000000" w:themeColor="text1"/>
          <w:sz w:val="28"/>
          <w:highlight w:val="none"/>
          <w14:textFill>
            <w14:solidFill>
              <w14:schemeClr w14:val="tx1"/>
            </w14:solidFill>
          </w14:textFill>
        </w:rPr>
        <w:drawing>
          <wp:inline distT="0" distB="0" distL="114300" distR="114300">
            <wp:extent cx="533400" cy="514350"/>
            <wp:effectExtent l="19050" t="0" r="0" b="0"/>
            <wp:docPr id="2" name="Picture 2" descr="三方诚信标志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三方诚信标志01"/>
                    <pic:cNvPicPr>
                      <a:picLocks noChangeAspect="1" noChangeArrowheads="1"/>
                    </pic:cNvPicPr>
                  </pic:nvPicPr>
                  <pic:blipFill>
                    <a:blip r:embed="rId8" cstate="print"/>
                    <a:srcRect/>
                    <a:stretch>
                      <a:fillRect/>
                    </a:stretch>
                  </pic:blipFill>
                  <pic:spPr>
                    <a:xfrm>
                      <a:off x="0" y="0"/>
                      <a:ext cx="533400" cy="514350"/>
                    </a:xfrm>
                    <a:prstGeom prst="rect">
                      <a:avLst/>
                    </a:prstGeom>
                    <a:noFill/>
                    <a:ln w="9525">
                      <a:noFill/>
                      <a:miter lim="800000"/>
                      <a:headEnd/>
                      <a:tailEnd/>
                    </a:ln>
                  </pic:spPr>
                </pic:pic>
              </a:graphicData>
            </a:graphic>
          </wp:inline>
        </w:drawing>
      </w:r>
    </w:p>
    <w:p>
      <w:pPr>
        <w:jc w:val="right"/>
        <w:rPr>
          <w:rFonts w:eastAsia="黑体"/>
          <w:b/>
          <w:color w:val="000000" w:themeColor="text1"/>
          <w:sz w:val="36"/>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ascii="黑体" w:eastAsia="黑体"/>
          <w:b/>
          <w:color w:val="000000" w:themeColor="text1"/>
          <w:sz w:val="72"/>
          <w:szCs w:val="32"/>
          <w:highlight w:val="none"/>
          <w14:textFill>
            <w14:solidFill>
              <w14:schemeClr w14:val="tx1"/>
            </w14:solidFill>
          </w14:textFill>
        </w:rPr>
      </w:pPr>
      <w:r>
        <w:rPr>
          <w:rFonts w:hint="eastAsia" w:ascii="黑体" w:eastAsia="黑体"/>
          <w:b/>
          <w:color w:val="000000" w:themeColor="text1"/>
          <w:sz w:val="72"/>
          <w:szCs w:val="32"/>
          <w:highlight w:val="none"/>
          <w:lang w:eastAsia="zh-CN"/>
          <w14:textFill>
            <w14:solidFill>
              <w14:schemeClr w14:val="tx1"/>
            </w14:solidFill>
          </w14:textFill>
        </w:rPr>
        <w:t>国内</w:t>
      </w:r>
      <w:r>
        <w:rPr>
          <w:rFonts w:hint="eastAsia" w:ascii="黑体" w:eastAsia="黑体"/>
          <w:b/>
          <w:color w:val="000000" w:themeColor="text1"/>
          <w:sz w:val="72"/>
          <w:szCs w:val="32"/>
          <w:highlight w:val="none"/>
          <w14:textFill>
            <w14:solidFill>
              <w14:schemeClr w14:val="tx1"/>
            </w14:solidFill>
          </w14:textFill>
        </w:rPr>
        <w:t>采购</w:t>
      </w:r>
    </w:p>
    <w:p>
      <w:pPr>
        <w:jc w:val="center"/>
        <w:rPr>
          <w:b/>
          <w:color w:val="000000" w:themeColor="text1"/>
          <w:sz w:val="72"/>
          <w:szCs w:val="32"/>
          <w:highlight w:val="none"/>
          <w14:textFill>
            <w14:solidFill>
              <w14:schemeClr w14:val="tx1"/>
            </w14:solidFill>
          </w14:textFill>
        </w:rPr>
      </w:pPr>
      <w:r>
        <w:rPr>
          <w:rFonts w:hint="eastAsia" w:ascii="黑体" w:eastAsia="黑体"/>
          <w:b/>
          <w:color w:val="000000" w:themeColor="text1"/>
          <w:sz w:val="72"/>
          <w:szCs w:val="32"/>
          <w:highlight w:val="none"/>
          <w14:textFill>
            <w14:solidFill>
              <w14:schemeClr w14:val="tx1"/>
            </w14:solidFill>
          </w14:textFill>
        </w:rPr>
        <w:t>公开招标文件</w:t>
      </w:r>
    </w:p>
    <w:p>
      <w:pPr>
        <w:jc w:val="center"/>
        <w:rPr>
          <w:color w:val="000000" w:themeColor="text1"/>
          <w:highlight w:val="none"/>
          <w14:textFill>
            <w14:solidFill>
              <w14:schemeClr w14:val="tx1"/>
            </w14:solidFill>
          </w14:textFill>
        </w:rPr>
      </w:pPr>
    </w:p>
    <w:p>
      <w:pPr>
        <w:jc w:val="cente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tbl>
      <w:tblPr>
        <w:tblStyle w:val="18"/>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highlight w:val="none"/>
                <w:vertAlign w:val="baseline"/>
                <w:lang w:eastAsia="zh-CN"/>
                <w14:textFill>
                  <w14:solidFill>
                    <w14:schemeClr w14:val="tx1"/>
                  </w14:solidFill>
                </w14:textFill>
              </w:rPr>
            </w:pPr>
            <w:r>
              <w:rPr>
                <w:rFonts w:hint="eastAsia" w:ascii="黑体" w:hAnsi="黑体" w:eastAsia="黑体" w:cs="黑体"/>
                <w:bCs/>
                <w:color w:val="000000" w:themeColor="text1"/>
                <w:sz w:val="32"/>
                <w:szCs w:val="24"/>
                <w:highlight w:val="none"/>
                <w:vertAlign w:val="baseline"/>
                <w:lang w:eastAsia="zh-CN"/>
                <w14:textFill>
                  <w14:solidFill>
                    <w14:schemeClr w14:val="tx1"/>
                  </w14:solidFill>
                </w14:textFill>
              </w:rPr>
              <w:t>项目名称：</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highlight w:val="none"/>
                <w:vertAlign w:val="baseline"/>
                <w14:textFill>
                  <w14:solidFill>
                    <w14:schemeClr w14:val="tx1"/>
                  </w14:solidFill>
                </w14:textFill>
              </w:rPr>
            </w:pPr>
            <w:r>
              <w:rPr>
                <w:rFonts w:hint="eastAsia" w:ascii="黑体" w:hAnsi="黑体" w:eastAsia="黑体" w:cs="黑体"/>
                <w:bCs/>
                <w:color w:val="000000" w:themeColor="text1"/>
                <w:sz w:val="32"/>
                <w:szCs w:val="24"/>
                <w:highlight w:val="none"/>
                <w14:textFill>
                  <w14:solidFill>
                    <w14:schemeClr w14:val="tx1"/>
                  </w14:solidFill>
                </w14:textFill>
              </w:rPr>
              <w:t>东莞市东南部中心医院工会委员会2021年中秋慰问品供应商采购项目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highlight w:val="none"/>
                <w:vertAlign w:val="baseline"/>
                <w:lang w:eastAsia="zh-CN"/>
                <w14:textFill>
                  <w14:solidFill>
                    <w14:schemeClr w14:val="tx1"/>
                  </w14:solidFill>
                </w14:textFill>
              </w:rPr>
            </w:pPr>
            <w:r>
              <w:rPr>
                <w:rFonts w:hint="eastAsia" w:ascii="黑体" w:hAnsi="黑体" w:eastAsia="黑体" w:cs="黑体"/>
                <w:bCs/>
                <w:color w:val="000000" w:themeColor="text1"/>
                <w:sz w:val="32"/>
                <w:szCs w:val="24"/>
                <w:highlight w:val="none"/>
                <w:vertAlign w:val="baseline"/>
                <w:lang w:eastAsia="zh-CN"/>
                <w14:textFill>
                  <w14:solidFill>
                    <w14:schemeClr w14:val="tx1"/>
                  </w14:solidFill>
                </w14:textFill>
              </w:rPr>
              <w:t>项目编号：</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highlight w:val="none"/>
                <w:vertAlign w:val="baseline"/>
                <w14:textFill>
                  <w14:solidFill>
                    <w14:schemeClr w14:val="tx1"/>
                  </w14:solidFill>
                </w14:textFill>
              </w:rPr>
            </w:pPr>
            <w:r>
              <w:rPr>
                <w:rFonts w:hint="eastAsia" w:ascii="黑体" w:hAnsi="黑体" w:eastAsia="黑体" w:cs="黑体"/>
                <w:bCs/>
                <w:color w:val="000000" w:themeColor="text1"/>
                <w:sz w:val="32"/>
                <w:szCs w:val="24"/>
                <w:highlight w:val="none"/>
                <w:vertAlign w:val="baseline"/>
                <w14:textFill>
                  <w14:solidFill>
                    <w14:schemeClr w14:val="tx1"/>
                  </w14:solidFill>
                </w14:textFill>
              </w:rPr>
              <w:t>0832-SFCX21DG180A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highlight w:val="none"/>
                <w:vertAlign w:val="baseline"/>
                <w:lang w:eastAsia="zh-CN"/>
                <w14:textFill>
                  <w14:solidFill>
                    <w14:schemeClr w14:val="tx1"/>
                  </w14:solidFill>
                </w14:textFill>
              </w:rPr>
            </w:pPr>
            <w:r>
              <w:rPr>
                <w:rFonts w:hint="eastAsia" w:ascii="黑体" w:hAnsi="黑体" w:eastAsia="黑体" w:cs="黑体"/>
                <w:bCs/>
                <w:color w:val="000000" w:themeColor="text1"/>
                <w:sz w:val="32"/>
                <w:szCs w:val="24"/>
                <w:highlight w:val="none"/>
                <w:vertAlign w:val="baseline"/>
                <w:lang w:eastAsia="zh-CN"/>
                <w14:textFill>
                  <w14:solidFill>
                    <w14:schemeClr w14:val="tx1"/>
                  </w14:solidFill>
                </w14:textFill>
              </w:rPr>
              <w:t>采购人：</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highlight w:val="none"/>
                <w:vertAlign w:val="baseline"/>
                <w14:textFill>
                  <w14:solidFill>
                    <w14:schemeClr w14:val="tx1"/>
                  </w14:solidFill>
                </w14:textFill>
              </w:rPr>
            </w:pPr>
            <w:r>
              <w:rPr>
                <w:rFonts w:hint="eastAsia" w:ascii="黑体" w:hAnsi="黑体" w:eastAsia="黑体" w:cs="黑体"/>
                <w:bCs/>
                <w:color w:val="000000" w:themeColor="text1"/>
                <w:sz w:val="32"/>
                <w:szCs w:val="24"/>
                <w:highlight w:val="none"/>
                <w14:textFill>
                  <w14:solidFill>
                    <w14:schemeClr w14:val="tx1"/>
                  </w14:solidFill>
                </w14:textFill>
              </w:rPr>
              <w:t>东莞市东南部中心医院工会委员会</w:t>
            </w:r>
          </w:p>
        </w:tc>
      </w:tr>
    </w:tbl>
    <w:p>
      <w:pPr>
        <w:rPr>
          <w:rFonts w:ascii="Arial" w:hAnsi="Arial" w:eastAsia="黑体" w:cs="Arial"/>
          <w:bCs/>
          <w:color w:val="000000" w:themeColor="text1"/>
          <w:sz w:val="28"/>
          <w:highlight w:val="none"/>
          <w14:textFill>
            <w14:solidFill>
              <w14:schemeClr w14:val="tx1"/>
            </w14:solidFill>
          </w14:textFill>
        </w:rPr>
      </w:pPr>
      <w:r>
        <w:rPr>
          <w:rFonts w:hint="eastAsia" w:ascii="Arial" w:hAnsi="Arial" w:eastAsia="黑体" w:cs="Arial"/>
          <w:bCs/>
          <w:color w:val="000000" w:themeColor="text1"/>
          <w:sz w:val="28"/>
          <w:highlight w:val="none"/>
          <w14:textFill>
            <w14:solidFill>
              <w14:schemeClr w14:val="tx1"/>
            </w14:solidFill>
          </w14:textFill>
        </w:rPr>
        <w:t xml:space="preserve"> </w:t>
      </w:r>
    </w:p>
    <w:p>
      <w:pPr>
        <w:jc w:val="center"/>
        <w:rPr>
          <w:rFonts w:ascii="黑体" w:eastAsia="黑体"/>
          <w:color w:val="000000" w:themeColor="text1"/>
          <w:szCs w:val="21"/>
          <w:highlight w:val="none"/>
          <w14:textFill>
            <w14:solidFill>
              <w14:schemeClr w14:val="tx1"/>
            </w14:solidFill>
          </w14:textFill>
        </w:rPr>
      </w:pPr>
    </w:p>
    <w:p>
      <w:pPr>
        <w:jc w:val="both"/>
        <w:rPr>
          <w:rFonts w:ascii="黑体" w:eastAsia="黑体"/>
          <w:color w:val="000000" w:themeColor="text1"/>
          <w:szCs w:val="21"/>
          <w:highlight w:val="none"/>
          <w14:textFill>
            <w14:solidFill>
              <w14:schemeClr w14:val="tx1"/>
            </w14:solidFill>
          </w14:textFill>
        </w:rPr>
      </w:pPr>
    </w:p>
    <w:p>
      <w:pPr>
        <w:jc w:val="both"/>
        <w:rPr>
          <w:rFonts w:ascii="黑体" w:eastAsia="黑体"/>
          <w:color w:val="000000" w:themeColor="text1"/>
          <w:szCs w:val="21"/>
          <w:highlight w:val="none"/>
          <w14:textFill>
            <w14:solidFill>
              <w14:schemeClr w14:val="tx1"/>
            </w14:solidFill>
          </w14:textFill>
        </w:rPr>
      </w:pPr>
    </w:p>
    <w:p>
      <w:pPr>
        <w:jc w:val="center"/>
        <w:rPr>
          <w:rFonts w:hint="eastAsia" w:ascii="黑体" w:eastAsia="黑体"/>
          <w:color w:val="000000" w:themeColor="text1"/>
          <w:sz w:val="52"/>
          <w:szCs w:val="44"/>
          <w:highlight w:val="none"/>
          <w:lang w:eastAsia="zh-CN"/>
          <w14:textFill>
            <w14:solidFill>
              <w14:schemeClr w14:val="tx1"/>
            </w14:solidFill>
          </w14:textFill>
        </w:rPr>
      </w:pPr>
      <w:r>
        <w:rPr>
          <w:rFonts w:hint="eastAsia" w:ascii="黑体" w:eastAsia="黑体"/>
          <w:color w:val="000000" w:themeColor="text1"/>
          <w:sz w:val="52"/>
          <w:szCs w:val="44"/>
          <w:highlight w:val="none"/>
          <w:lang w:eastAsia="zh-CN"/>
          <w14:textFill>
            <w14:solidFill>
              <w14:schemeClr w14:val="tx1"/>
            </w14:solidFill>
          </w14:textFill>
        </w:rPr>
        <w:t>三方诚信招标有限公司</w:t>
      </w:r>
    </w:p>
    <w:p>
      <w:pPr>
        <w:jc w:val="center"/>
        <w:rPr>
          <w:rFonts w:ascii="黑体" w:eastAsia="黑体"/>
          <w:color w:val="000000" w:themeColor="text1"/>
          <w:sz w:val="52"/>
          <w:szCs w:val="44"/>
          <w:highlight w:val="none"/>
          <w14:textFill>
            <w14:solidFill>
              <w14:schemeClr w14:val="tx1"/>
            </w14:solidFill>
          </w14:textFill>
        </w:rPr>
      </w:pPr>
      <w:r>
        <w:rPr>
          <w:rFonts w:hint="eastAsia" w:ascii="黑体" w:eastAsia="黑体"/>
          <w:color w:val="000000" w:themeColor="text1"/>
          <w:sz w:val="52"/>
          <w:szCs w:val="44"/>
          <w:highlight w:val="none"/>
          <w14:textFill>
            <w14:solidFill>
              <w14:schemeClr w14:val="tx1"/>
            </w14:solidFill>
          </w14:textFill>
        </w:rPr>
        <w:t>东莞分公司</w:t>
      </w:r>
    </w:p>
    <w:p>
      <w:pPr>
        <w:pStyle w:val="15"/>
        <w:rPr>
          <w:color w:val="000000" w:themeColor="text1"/>
          <w:sz w:val="32"/>
          <w:szCs w:val="32"/>
          <w:highlight w:val="none"/>
          <w14:textFill>
            <w14:solidFill>
              <w14:schemeClr w14:val="tx1"/>
            </w14:solidFill>
          </w14:textFill>
        </w:rPr>
        <w:sectPr>
          <w:headerReference r:id="rId4" w:type="default"/>
          <w:pgSz w:w="11906" w:h="16838"/>
          <w:pgMar w:top="1440" w:right="1800" w:bottom="1440" w:left="1800" w:header="708" w:footer="708" w:gutter="0"/>
          <w:pgNumType w:start="0"/>
          <w:cols w:space="708" w:num="1"/>
          <w:titlePg/>
          <w:docGrid w:type="lines" w:linePitch="360" w:charSpace="0"/>
        </w:sectPr>
      </w:pPr>
    </w:p>
    <w:p>
      <w:pPr>
        <w:pStyle w:val="15"/>
        <w:rPr>
          <w:color w:val="000000" w:themeColor="text1"/>
          <w:sz w:val="40"/>
          <w:szCs w:val="40"/>
          <w:highlight w:val="none"/>
          <w14:textFill>
            <w14:solidFill>
              <w14:schemeClr w14:val="tx1"/>
            </w14:solidFill>
          </w14:textFill>
        </w:rPr>
      </w:pPr>
      <w:r>
        <w:rPr>
          <w:rFonts w:hint="eastAsia"/>
          <w:color w:val="000000" w:themeColor="text1"/>
          <w:sz w:val="40"/>
          <w:szCs w:val="40"/>
          <w:highlight w:val="none"/>
          <w14:textFill>
            <w14:solidFill>
              <w14:schemeClr w14:val="tx1"/>
            </w14:solidFill>
          </w14:textFill>
        </w:rPr>
        <w:t>目录</w:t>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TOC \o "1-4" \h \z \u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_Toc26811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投标邀请书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_Toc26811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_Toc19918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第二部分 相关资料表格</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_Toc19918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_Toc6128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附表一：投标资料表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_Toc6128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_Toc3688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附表二：商务技术评分及价格权重表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_Toc3688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_Toc10646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第三部分 用户需求书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_Toc10646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_Toc9400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用户需求明细</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_Toc9400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_Toc4087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第四部分 投标人须知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_Toc4087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_Toc31429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一、 说明</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_Toc31429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_Toc10717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1.适用范围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_Toc10717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_Toc19388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2.定义</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_Toc19388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_Toc8095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3.货物和服务</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_Toc8095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_Toc25251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4.投标费用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_Toc25251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_Toc23550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5.知识产权</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_Toc23550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_Toc28001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6.关于联合体投标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_Toc28001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_Toc13005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7.关于分支机构投标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_Toc13005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_Toc24571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二、 招标文件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_Toc24571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_Toc24974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8.招标文件的组成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_Toc24974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_Toc32051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9.招标文件的澄清或修改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_Toc32051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_Toc22041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三、 投标文件的编制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_Toc22041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_Toc24858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10.投标文件的语言及度量衡单位</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_Toc24858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_Toc29551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11.投标文件的组成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_Toc29551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_Toc1301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12.投标文件编制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_Toc1301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_Toc3619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13.投标报价说明</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_Toc3619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_Toc12584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14.投标人所提供的服务或货物的证明文件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_Toc12584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_Toc25853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15.★投标有效期</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_Toc25853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_Toc11398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16.★投标保证金</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_Toc11398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_Toc16321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四、 投标文件的递交</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_Toc16321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_Toc20408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17.投标文件的装订，签署，密封和标记</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_Toc20408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_Toc27981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18.迟交的投标文件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_Toc27981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_Toc27859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19.投标样品（如需提交）</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_Toc27859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_Toc25437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20.投标截止期</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_Toc25437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_Toc26269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21.投标文件的补充、修改与撤回</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_Toc26269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_Toc5558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五、 开标与评标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_Toc5558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_Toc21899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22.开标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_Toc21899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_Toc1944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23.评标委员会及评标方法</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_Toc1944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_Toc20991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24.评审原则及评标过程的保密</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_Toc20991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_Toc29073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25.投标文件的初审</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_Toc29073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_Toc30004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26.商务、技术、价格评审（具体评审项目详见投标资料表）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_Toc30004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_Toc26419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.纪律和保密事项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_Toc26419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_Toc28335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六、 授予合同</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_Toc28335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_Toc830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.合同授予标准</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_Toc830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_Toc14908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en-US" w:eastAsia="zh-CN"/>
          <w14:textFill>
            <w14:solidFill>
              <w14:schemeClr w14:val="tx1"/>
            </w14:solidFill>
          </w14:textFill>
        </w:rPr>
        <w:t>29</w:t>
      </w:r>
      <w:r>
        <w:rPr>
          <w:rFonts w:hint="eastAsia" w:ascii="宋体" w:hAnsi="宋体" w:eastAsia="宋体" w:cs="宋体"/>
          <w:color w:val="000000" w:themeColor="text1"/>
          <w:sz w:val="21"/>
          <w:szCs w:val="21"/>
          <w:highlight w:val="none"/>
          <w14:textFill>
            <w14:solidFill>
              <w14:schemeClr w14:val="tx1"/>
            </w14:solidFill>
          </w14:textFill>
        </w:rPr>
        <w:t>.发布中标结果</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_Toc14908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_Toc5680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.合同的签订与履行</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_Toc5680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_Toc8888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.履约保证金</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_Toc8888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_Toc29288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七、 询问或质疑</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_Toc29288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_Toc24627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.询问</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_Toc24627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_Toc2612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.质疑</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_Toc2612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_Toc21559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八、 其他</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_Toc21559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_Toc30601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.招标文件的解释权</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_Toc30601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_Toc15671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第五部分 合同格式（仅供参考）</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_Toc15671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_Toc560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东莞市东南部中心医院工会委员会2021年</w:t>
      </w:r>
      <w:r>
        <w:rPr>
          <w:rFonts w:hint="eastAsia" w:ascii="宋体" w:hAnsi="宋体" w:eastAsia="宋体" w:cs="宋体"/>
          <w:color w:val="000000" w:themeColor="text1"/>
          <w:sz w:val="21"/>
          <w:szCs w:val="21"/>
          <w:highlight w:val="none"/>
          <w:lang w:val="en-US" w:eastAsia="zh-CN"/>
          <w14:textFill>
            <w14:solidFill>
              <w14:schemeClr w14:val="tx1"/>
            </w14:solidFill>
          </w14:textFill>
        </w:rPr>
        <w:t>中秋</w:t>
      </w:r>
      <w:r>
        <w:rPr>
          <w:rFonts w:hint="eastAsia" w:ascii="宋体" w:hAnsi="宋体" w:eastAsia="宋体" w:cs="宋体"/>
          <w:color w:val="000000" w:themeColor="text1"/>
          <w:sz w:val="21"/>
          <w:szCs w:val="21"/>
          <w:highlight w:val="none"/>
          <w14:textFill>
            <w14:solidFill>
              <w14:schemeClr w14:val="tx1"/>
            </w14:solidFill>
          </w14:textFill>
        </w:rPr>
        <w:t>慰问品供应商采购项目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_Toc560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_Toc17004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第六部分  附件－投标文件格式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_Toc17004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_Toc8368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附件1.投标文件目录</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_Toc8368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_Toc943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附件1-1 评分标准索引表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_Toc943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_Toc4416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附件2.投标书格式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_Toc4416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_Toc29968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附件3.开标一览表格式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_Toc29968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_Toc21378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附件4. 投标分项报价表格式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_Toc21378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_Toc19516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附件5. 法定代表人证明书格式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_Toc19516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_Toc20692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附件6.法定代表人授权书格式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_Toc20692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_Toc13801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附件7.资格申明</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_Toc13801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_Toc12414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附件8.营业执照</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_Toc12414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_Toc31724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附件9.相关资质证明文件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_Toc31724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_Toc32269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附件10. 商务条款偏离表格式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_Toc32269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_Toc18589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附件11. 技术规格偏离表格式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_Toc18589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_Toc15238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附件12.重要技术参数（▲）响应表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_Toc15238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_Toc28059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附件13.业绩表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_Toc28059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_Toc28178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附件14. 项目实施方案格式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_Toc28178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_Toc18339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附件15. 实施本项目的有关人员资料表格式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_Toc18339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_Toc13888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附件16.投标货物说明一览表格式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_Toc13888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_Toc5097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附件17.在经营活动中没有重大违法记录的书面声明格式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_Toc5097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_Toc27681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附件18. 中小企业声明函（投标人为中小企业时适用）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_Toc27681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_Toc1749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附件19.《残疾人福利性单位声明函》（残疾人福利性单位适用）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_Toc1749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_Toc10193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附件20. 投标保证金汇入情况说明格式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_Toc10193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360" w:lineRule="auto"/>
        <w:ind w:left="0" w:leftChars="0"/>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_Toc8195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附件2</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.获取招标文件登记表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_Toc8195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pStyle w:val="15"/>
        <w:tabs>
          <w:tab w:val="right" w:leader="dot" w:pos="8306"/>
          <w:tab w:val="clear" w:pos="8296"/>
        </w:tabs>
        <w:spacing w:line="240" w:lineRule="auto"/>
        <w:ind w:left="0" w:leftChars="0"/>
        <w:jc w:val="both"/>
        <w:rPr>
          <w:rFonts w:asciiTheme="majorHAnsi" w:hAnsiTheme="majorHAnsi" w:eastAsiaTheme="majorEastAsia" w:cstheme="majorBidi"/>
          <w:b/>
          <w:bCs/>
          <w:color w:val="000000" w:themeColor="text1"/>
          <w:sz w:val="28"/>
          <w:szCs w:val="28"/>
          <w:highlight w:val="none"/>
          <w14:textFill>
            <w14:solidFill>
              <w14:schemeClr w14:val="tx1"/>
            </w14:solidFill>
          </w14:textFill>
        </w:rPr>
      </w:pPr>
      <w:r>
        <w:rPr>
          <w:rFonts w:hint="eastAsia" w:asciiTheme="majorHAnsi" w:hAnsiTheme="majorHAnsi" w:eastAsiaTheme="majorEastAsia" w:cstheme="majorBidi"/>
          <w:b/>
          <w:bCs/>
          <w:color w:val="000000" w:themeColor="text1"/>
          <w:sz w:val="28"/>
          <w:szCs w:val="28"/>
          <w:highlight w:val="none"/>
          <w14:textFill>
            <w14:solidFill>
              <w14:schemeClr w14:val="tx1"/>
            </w14:solidFill>
          </w14:textFill>
        </w:rPr>
        <w:t>第一部分 投标邀请</w:t>
      </w:r>
    </w:p>
    <w:p>
      <w:pPr>
        <w:pStyle w:val="4"/>
        <w:spacing w:before="0" w:after="0" w:line="360" w:lineRule="auto"/>
        <w:jc w:val="center"/>
        <w:rPr>
          <w:rFonts w:ascii="宋体" w:hAnsi="宋体" w:eastAsia="宋体" w:cs="宋体"/>
          <w:color w:val="000000" w:themeColor="text1"/>
          <w:highlight w:val="none"/>
          <w14:textFill>
            <w14:solidFill>
              <w14:schemeClr w14:val="tx1"/>
            </w14:solidFill>
          </w14:textFill>
        </w:rPr>
      </w:pPr>
      <w:bookmarkStart w:id="0" w:name="_Toc26811"/>
      <w:r>
        <w:rPr>
          <w:rFonts w:hint="eastAsia" w:ascii="宋体" w:hAnsi="宋体" w:eastAsia="宋体" w:cs="宋体"/>
          <w:color w:val="000000" w:themeColor="text1"/>
          <w:highlight w:val="none"/>
          <w14:textFill>
            <w14:solidFill>
              <w14:schemeClr w14:val="tx1"/>
            </w14:solidFill>
          </w14:textFill>
        </w:rPr>
        <w:t>投标邀请书</w:t>
      </w:r>
      <w:bookmarkEnd w:id="0"/>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三方诚信招标有限公司</w:t>
      </w:r>
      <w:r>
        <w:rPr>
          <w:rFonts w:hint="eastAsia" w:ascii="宋体" w:hAnsi="宋体" w:eastAsia="宋体"/>
          <w:color w:val="000000" w:themeColor="text1"/>
          <w:sz w:val="21"/>
          <w:szCs w:val="21"/>
          <w:highlight w:val="none"/>
          <w14:textFill>
            <w14:solidFill>
              <w14:schemeClr w14:val="tx1"/>
            </w14:solidFill>
          </w14:textFill>
        </w:rPr>
        <w:t>东莞分公司</w:t>
      </w:r>
      <w:r>
        <w:rPr>
          <w:rFonts w:ascii="宋体" w:hAnsi="宋体" w:eastAsia="宋体"/>
          <w:color w:val="000000" w:themeColor="text1"/>
          <w:sz w:val="21"/>
          <w:szCs w:val="21"/>
          <w:highlight w:val="none"/>
          <w14:textFill>
            <w14:solidFill>
              <w14:schemeClr w14:val="tx1"/>
            </w14:solidFill>
          </w14:textFill>
        </w:rPr>
        <w:t>（以下简称</w:t>
      </w:r>
      <w:r>
        <w:rPr>
          <w:rFonts w:hint="eastAsia" w:ascii="宋体" w:hAnsi="宋体" w:eastAsia="宋体"/>
          <w:color w:val="000000" w:themeColor="text1"/>
          <w:sz w:val="21"/>
          <w:szCs w:val="21"/>
          <w:highlight w:val="none"/>
          <w14:textFill>
            <w14:solidFill>
              <w14:schemeClr w14:val="tx1"/>
            </w14:solidFill>
          </w14:textFill>
        </w:rPr>
        <w:t>“采购代理机构”</w:t>
      </w:r>
      <w:r>
        <w:rPr>
          <w:rFonts w:ascii="宋体" w:hAnsi="宋体" w:eastAsia="宋体"/>
          <w:color w:val="000000" w:themeColor="text1"/>
          <w:sz w:val="21"/>
          <w:szCs w:val="21"/>
          <w:highlight w:val="none"/>
          <w14:textFill>
            <w14:solidFill>
              <w14:schemeClr w14:val="tx1"/>
            </w14:solidFill>
          </w14:textFill>
        </w:rPr>
        <w:t>）受</w:t>
      </w:r>
      <w:r>
        <w:rPr>
          <w:rFonts w:hint="eastAsia" w:ascii="宋体" w:hAnsi="宋体" w:eastAsia="宋体"/>
          <w:b/>
          <w:bCs/>
          <w:color w:val="000000" w:themeColor="text1"/>
          <w:sz w:val="21"/>
          <w:szCs w:val="21"/>
          <w:highlight w:val="none"/>
          <w:u w:val="single"/>
          <w14:textFill>
            <w14:solidFill>
              <w14:schemeClr w14:val="tx1"/>
            </w14:solidFill>
          </w14:textFill>
        </w:rPr>
        <w:t>东莞市东南部中心医院工会委员会</w:t>
      </w:r>
      <w:r>
        <w:rPr>
          <w:rFonts w:ascii="宋体" w:hAnsi="宋体" w:eastAsia="宋体"/>
          <w:color w:val="000000" w:themeColor="text1"/>
          <w:sz w:val="21"/>
          <w:szCs w:val="21"/>
          <w:highlight w:val="none"/>
          <w14:textFill>
            <w14:solidFill>
              <w14:schemeClr w14:val="tx1"/>
            </w14:solidFill>
          </w14:textFill>
        </w:rPr>
        <w:t>（以下简称</w:t>
      </w:r>
      <w:r>
        <w:rPr>
          <w:rFonts w:hint="eastAsia" w:ascii="宋体" w:hAnsi="宋体" w:eastAsia="宋体"/>
          <w:color w:val="000000" w:themeColor="text1"/>
          <w:sz w:val="21"/>
          <w:szCs w:val="21"/>
          <w:highlight w:val="none"/>
          <w14:textFill>
            <w14:solidFill>
              <w14:schemeClr w14:val="tx1"/>
            </w14:solidFill>
          </w14:textFill>
        </w:rPr>
        <w:t>“采购人”</w:t>
      </w:r>
      <w:r>
        <w:rPr>
          <w:rFonts w:ascii="宋体" w:hAnsi="宋体" w:eastAsia="宋体"/>
          <w:color w:val="000000" w:themeColor="text1"/>
          <w:sz w:val="21"/>
          <w:szCs w:val="21"/>
          <w:highlight w:val="none"/>
          <w14:textFill>
            <w14:solidFill>
              <w14:schemeClr w14:val="tx1"/>
            </w14:solidFill>
          </w14:textFill>
        </w:rPr>
        <w:t>）委托，</w:t>
      </w:r>
      <w:r>
        <w:rPr>
          <w:rFonts w:hint="eastAsia" w:ascii="宋体" w:hAnsi="宋体" w:eastAsia="宋体"/>
          <w:color w:val="000000" w:themeColor="text1"/>
          <w:sz w:val="21"/>
          <w:szCs w:val="21"/>
          <w:highlight w:val="none"/>
          <w14:textFill>
            <w14:solidFill>
              <w14:schemeClr w14:val="tx1"/>
            </w14:solidFill>
          </w14:textFill>
        </w:rPr>
        <w:t>现</w:t>
      </w:r>
      <w:r>
        <w:rPr>
          <w:rFonts w:ascii="宋体" w:hAnsi="宋体" w:eastAsia="宋体"/>
          <w:color w:val="000000" w:themeColor="text1"/>
          <w:sz w:val="21"/>
          <w:szCs w:val="21"/>
          <w:highlight w:val="none"/>
          <w14:textFill>
            <w14:solidFill>
              <w14:schemeClr w14:val="tx1"/>
            </w14:solidFill>
          </w14:textFill>
        </w:rPr>
        <w:t>就</w:t>
      </w:r>
      <w:r>
        <w:rPr>
          <w:rFonts w:hint="eastAsia" w:ascii="宋体" w:hAnsi="宋体" w:eastAsia="宋体"/>
          <w:b/>
          <w:bCs/>
          <w:color w:val="000000" w:themeColor="text1"/>
          <w:sz w:val="21"/>
          <w:szCs w:val="21"/>
          <w:highlight w:val="none"/>
          <w:u w:val="single"/>
          <w14:textFill>
            <w14:solidFill>
              <w14:schemeClr w14:val="tx1"/>
            </w14:solidFill>
          </w14:textFill>
        </w:rPr>
        <w:t>东莞市东南部中心医院工会委员会2021年中秋慰问品供应商采购项目</w:t>
      </w: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项目编号</w:t>
      </w: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b/>
          <w:bCs/>
          <w:color w:val="000000" w:themeColor="text1"/>
          <w:sz w:val="21"/>
          <w:szCs w:val="21"/>
          <w:highlight w:val="none"/>
          <w14:textFill>
            <w14:solidFill>
              <w14:schemeClr w14:val="tx1"/>
            </w14:solidFill>
          </w14:textFill>
        </w:rPr>
        <w:t>0832-SFCX21DG180A</w:t>
      </w: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14:textFill>
            <w14:solidFill>
              <w14:schemeClr w14:val="tx1"/>
            </w14:solidFill>
          </w14:textFill>
        </w:rPr>
        <w:t>进行国内公开招标采购</w:t>
      </w:r>
      <w:r>
        <w:rPr>
          <w:rFonts w:hint="eastAsia" w:ascii="宋体" w:hAnsi="宋体" w:eastAsia="宋体"/>
          <w:color w:val="000000" w:themeColor="text1"/>
          <w:sz w:val="21"/>
          <w:szCs w:val="21"/>
          <w:highlight w:val="none"/>
          <w14:textFill>
            <w14:solidFill>
              <w14:schemeClr w14:val="tx1"/>
            </w14:solidFill>
          </w14:textFill>
        </w:rPr>
        <w:t>，欢迎符合招标文件要求的国内投标人参加投标</w:t>
      </w:r>
      <w:r>
        <w:rPr>
          <w:rFonts w:ascii="宋体" w:hAnsi="宋体" w:eastAsia="宋体"/>
          <w:color w:val="000000" w:themeColor="text1"/>
          <w:sz w:val="21"/>
          <w:szCs w:val="21"/>
          <w:highlight w:val="none"/>
          <w14:textFill>
            <w14:solidFill>
              <w14:schemeClr w14:val="tx1"/>
            </w14:solidFill>
          </w14:textFill>
        </w:rPr>
        <w:t>。有关事项如下：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一、招标项目的名称、用途、简要技术要求或者招标项目的性质</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1、项目内容：</w:t>
      </w:r>
      <w:r>
        <w:rPr>
          <w:rFonts w:hint="eastAsia" w:ascii="宋体" w:hAnsi="宋体" w:eastAsia="宋体"/>
          <w:b/>
          <w:bCs/>
          <w:color w:val="000000" w:themeColor="text1"/>
          <w:sz w:val="21"/>
          <w:szCs w:val="21"/>
          <w:highlight w:val="none"/>
          <w:u w:val="single"/>
          <w14:textFill>
            <w14:solidFill>
              <w14:schemeClr w14:val="tx1"/>
            </w14:solidFill>
          </w14:textFill>
        </w:rPr>
        <w:t>东莞市东南部中心医院工会委员会2021年中秋慰问品供应商采购项目</w:t>
      </w:r>
      <w:r>
        <w:rPr>
          <w:rFonts w:hint="eastAsia" w:ascii="宋体" w:hAnsi="宋体" w:eastAsia="宋体"/>
          <w:color w:val="000000" w:themeColor="text1"/>
          <w:sz w:val="21"/>
          <w:szCs w:val="21"/>
          <w:highlight w:val="none"/>
          <w14:textFill>
            <w14:solidFill>
              <w14:schemeClr w14:val="tx1"/>
            </w14:solidFill>
          </w14:textFill>
        </w:rPr>
        <w:t>采购一项，</w:t>
      </w:r>
      <w:r>
        <w:rPr>
          <w:rFonts w:hint="eastAsia" w:ascii="宋体" w:hAnsi="宋体" w:eastAsia="宋体"/>
          <w:color w:val="000000" w:themeColor="text1"/>
          <w:sz w:val="21"/>
          <w:szCs w:val="21"/>
          <w:highlight w:val="none"/>
          <w:lang w:val="en-US" w:eastAsia="zh-CN"/>
          <w14:textFill>
            <w14:solidFill>
              <w14:schemeClr w14:val="tx1"/>
            </w14:solidFill>
          </w14:textFill>
        </w:rPr>
        <w:t>服务单位：</w:t>
      </w:r>
      <w:r>
        <w:rPr>
          <w:rFonts w:hint="eastAsia" w:ascii="宋体" w:hAnsi="宋体" w:eastAsia="宋体"/>
          <w:b/>
          <w:bCs/>
          <w:color w:val="000000" w:themeColor="text1"/>
          <w:sz w:val="21"/>
          <w:szCs w:val="21"/>
          <w:highlight w:val="none"/>
          <w:u w:val="single"/>
          <w:lang w:val="en-US" w:eastAsia="zh-CN"/>
          <w14:textFill>
            <w14:solidFill>
              <w14:schemeClr w14:val="tx1"/>
            </w14:solidFill>
          </w14:textFill>
        </w:rPr>
        <w:t>叁家</w:t>
      </w:r>
      <w:r>
        <w:rPr>
          <w:rFonts w:hint="eastAsia" w:ascii="宋体" w:hAnsi="宋体" w:eastAsia="宋体"/>
          <w:color w:val="000000" w:themeColor="text1"/>
          <w:sz w:val="21"/>
          <w:szCs w:val="21"/>
          <w:highlight w:val="none"/>
          <w:lang w:val="en-US" w:eastAsia="zh-CN"/>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预算：</w:t>
      </w:r>
      <w:r>
        <w:rPr>
          <w:rFonts w:hint="eastAsia" w:ascii="宋体" w:hAnsi="宋体" w:eastAsia="宋体"/>
          <w:b/>
          <w:bCs/>
          <w:color w:val="000000" w:themeColor="text1"/>
          <w:sz w:val="21"/>
          <w:szCs w:val="21"/>
          <w:highlight w:val="none"/>
          <w:u w:val="single"/>
          <w:lang w:val="en-US" w:eastAsia="zh-CN"/>
          <w14:textFill>
            <w14:solidFill>
              <w14:schemeClr w14:val="tx1"/>
            </w14:solidFill>
          </w14:textFill>
        </w:rPr>
        <w:t>¥534,000.00</w:t>
      </w:r>
      <w:r>
        <w:rPr>
          <w:rFonts w:hint="eastAsia" w:ascii="宋体" w:hAnsi="宋体" w:eastAsia="宋体"/>
          <w:color w:val="000000" w:themeColor="text1"/>
          <w:sz w:val="21"/>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2、简要技术要求或招标项目的性质：详细内容请参阅招标文件第三部分《用户需求书》。</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二、投标人资格要求</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（1）中华人民共和国境内注册的独立法人；</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（2）参加采购活动前三年内，在经营活动中没有重大违法记录（须提供书面声明）；</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3）本项目不接受联合体投标；投标人的单位负责人为同一人或者存在直接控股、管理关系的不同投标人，不得参加同一合同项下的采购活动。为本项目提供整体设计、规范编制或者项目管理、监理、检测等服务的投标人，不得参加本采购项目的采购活动； </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（4）未被列入“信用中国”网站(www.creditchina.gov.cn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以代理机构于投标截止日当天在“信用中国”网站及中国政府采购网查询结果为准，如相关失信记录已失效，投标人需提供相关证明资料。</w:t>
      </w:r>
    </w:p>
    <w:p>
      <w:pPr>
        <w:spacing w:after="0" w:line="360" w:lineRule="auto"/>
        <w:ind w:firstLine="411" w:firstLineChars="196"/>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2、特殊要求：</w:t>
      </w:r>
    </w:p>
    <w:p>
      <w:pPr>
        <w:spacing w:after="0" w:line="360" w:lineRule="auto"/>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olor w:val="000000" w:themeColor="text1"/>
          <w:sz w:val="21"/>
          <w:szCs w:val="21"/>
          <w:highlight w:val="none"/>
          <w14:textFill>
            <w14:solidFill>
              <w14:schemeClr w14:val="tx1"/>
            </w14:solidFill>
          </w14:textFill>
        </w:rPr>
        <w:t>具有</w:t>
      </w:r>
      <w:r>
        <w:rPr>
          <w:rFonts w:hint="eastAsia" w:ascii="宋体" w:hAnsi="宋体" w:eastAsia="宋体"/>
          <w:color w:val="000000" w:themeColor="text1"/>
          <w:sz w:val="21"/>
          <w:szCs w:val="21"/>
          <w:highlight w:val="none"/>
          <w:lang w:val="en-US" w:eastAsia="zh-CN"/>
          <w14:textFill>
            <w14:solidFill>
              <w14:schemeClr w14:val="tx1"/>
            </w14:solidFill>
          </w14:textFill>
        </w:rPr>
        <w:t>在有效期内</w:t>
      </w:r>
      <w:r>
        <w:rPr>
          <w:rFonts w:hint="eastAsia" w:ascii="宋体" w:hAnsi="宋体" w:eastAsia="宋体"/>
          <w:color w:val="000000" w:themeColor="text1"/>
          <w:sz w:val="21"/>
          <w:szCs w:val="21"/>
          <w:highlight w:val="none"/>
          <w14:textFill>
            <w14:solidFill>
              <w14:schemeClr w14:val="tx1"/>
            </w14:solidFill>
          </w14:textFill>
        </w:rPr>
        <w:t>市场监督管理部门颁发的食品流通许可证或者食品药品监督管理部门颁发的食品经营许可证。</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三、项目公示时间、报名时间、地点、方式及招标文件售价</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1、项目公示时间：</w:t>
      </w:r>
      <w:r>
        <w:rPr>
          <w:rFonts w:hint="eastAsia" w:ascii="宋体" w:hAnsi="宋体" w:eastAsia="宋体"/>
          <w:color w:val="000000" w:themeColor="text1"/>
          <w:sz w:val="21"/>
          <w:szCs w:val="21"/>
          <w:highlight w:val="none"/>
          <w:lang w:eastAsia="zh-CN"/>
          <w14:textFill>
            <w14:solidFill>
              <w14:schemeClr w14:val="tx1"/>
            </w14:solidFill>
          </w14:textFill>
        </w:rPr>
        <w:t>2021</w:t>
      </w:r>
      <w:r>
        <w:rPr>
          <w:rFonts w:hint="eastAsia" w:ascii="宋体" w:hAnsi="宋体" w:eastAsia="宋体"/>
          <w:color w:val="000000" w:themeColor="text1"/>
          <w:sz w:val="21"/>
          <w:szCs w:val="21"/>
          <w:highlight w:val="none"/>
          <w14:textFill>
            <w14:solidFill>
              <w14:schemeClr w14:val="tx1"/>
            </w14:solidFill>
          </w14:textFill>
        </w:rPr>
        <w:t>年</w:t>
      </w:r>
      <w:r>
        <w:rPr>
          <w:rFonts w:hint="eastAsia" w:ascii="宋体" w:hAnsi="宋体" w:eastAsia="宋体"/>
          <w:color w:val="000000" w:themeColor="text1"/>
          <w:sz w:val="21"/>
          <w:szCs w:val="21"/>
          <w:highlight w:val="none"/>
          <w:lang w:val="en-US" w:eastAsia="zh-CN"/>
          <w14:textFill>
            <w14:solidFill>
              <w14:schemeClr w14:val="tx1"/>
            </w14:solidFill>
          </w14:textFill>
        </w:rPr>
        <w:t>8</w:t>
      </w:r>
      <w:r>
        <w:rPr>
          <w:rFonts w:hint="eastAsia" w:ascii="宋体" w:hAnsi="宋体" w:eastAsia="宋体"/>
          <w:color w:val="000000" w:themeColor="text1"/>
          <w:sz w:val="21"/>
          <w:szCs w:val="21"/>
          <w:highlight w:val="none"/>
          <w14:textFill>
            <w14:solidFill>
              <w14:schemeClr w14:val="tx1"/>
            </w14:solidFill>
          </w14:textFill>
        </w:rPr>
        <w:t>月</w:t>
      </w:r>
      <w:r>
        <w:rPr>
          <w:rFonts w:hint="eastAsia" w:ascii="宋体" w:hAnsi="宋体" w:eastAsia="宋体"/>
          <w:color w:val="000000" w:themeColor="text1"/>
          <w:sz w:val="21"/>
          <w:szCs w:val="21"/>
          <w:highlight w:val="none"/>
          <w:lang w:val="en-US" w:eastAsia="zh-CN"/>
          <w14:textFill>
            <w14:solidFill>
              <w14:schemeClr w14:val="tx1"/>
            </w14:solidFill>
          </w14:textFill>
        </w:rPr>
        <w:t>20</w:t>
      </w:r>
      <w:r>
        <w:rPr>
          <w:rFonts w:hint="eastAsia" w:ascii="宋体" w:hAnsi="宋体" w:eastAsia="宋体"/>
          <w:color w:val="000000" w:themeColor="text1"/>
          <w:sz w:val="21"/>
          <w:szCs w:val="21"/>
          <w:highlight w:val="none"/>
          <w14:textFill>
            <w14:solidFill>
              <w14:schemeClr w14:val="tx1"/>
            </w14:solidFill>
          </w14:textFill>
        </w:rPr>
        <w:t>日起至</w:t>
      </w:r>
      <w:r>
        <w:rPr>
          <w:rFonts w:hint="eastAsia" w:ascii="宋体" w:hAnsi="宋体" w:eastAsia="宋体"/>
          <w:color w:val="000000" w:themeColor="text1"/>
          <w:sz w:val="21"/>
          <w:szCs w:val="21"/>
          <w:highlight w:val="none"/>
          <w:lang w:eastAsia="zh-CN"/>
          <w14:textFill>
            <w14:solidFill>
              <w14:schemeClr w14:val="tx1"/>
            </w14:solidFill>
          </w14:textFill>
        </w:rPr>
        <w:t>2021</w:t>
      </w:r>
      <w:r>
        <w:rPr>
          <w:rFonts w:hint="eastAsia" w:ascii="宋体" w:hAnsi="宋体" w:eastAsia="宋体"/>
          <w:color w:val="000000" w:themeColor="text1"/>
          <w:sz w:val="21"/>
          <w:szCs w:val="21"/>
          <w:highlight w:val="none"/>
          <w14:textFill>
            <w14:solidFill>
              <w14:schemeClr w14:val="tx1"/>
            </w14:solidFill>
          </w14:textFill>
        </w:rPr>
        <w:t>年</w:t>
      </w:r>
      <w:r>
        <w:rPr>
          <w:rFonts w:hint="eastAsia" w:ascii="宋体" w:hAnsi="宋体" w:eastAsia="宋体"/>
          <w:color w:val="000000" w:themeColor="text1"/>
          <w:sz w:val="21"/>
          <w:szCs w:val="21"/>
          <w:highlight w:val="none"/>
          <w:lang w:val="en-US" w:eastAsia="zh-CN"/>
          <w14:textFill>
            <w14:solidFill>
              <w14:schemeClr w14:val="tx1"/>
            </w14:solidFill>
          </w14:textFill>
        </w:rPr>
        <w:t>8</w:t>
      </w:r>
      <w:r>
        <w:rPr>
          <w:rFonts w:hint="eastAsia" w:ascii="宋体" w:hAnsi="宋体" w:eastAsia="宋体"/>
          <w:color w:val="000000" w:themeColor="text1"/>
          <w:sz w:val="21"/>
          <w:szCs w:val="21"/>
          <w:highlight w:val="none"/>
          <w14:textFill>
            <w14:solidFill>
              <w14:schemeClr w14:val="tx1"/>
            </w14:solidFill>
          </w14:textFill>
        </w:rPr>
        <w:t>月</w:t>
      </w:r>
      <w:r>
        <w:rPr>
          <w:rFonts w:hint="eastAsia" w:ascii="宋体" w:hAnsi="宋体" w:eastAsia="宋体"/>
          <w:color w:val="000000" w:themeColor="text1"/>
          <w:sz w:val="21"/>
          <w:szCs w:val="21"/>
          <w:highlight w:val="none"/>
          <w:lang w:val="en-US" w:eastAsia="zh-CN"/>
          <w14:textFill>
            <w14:solidFill>
              <w14:schemeClr w14:val="tx1"/>
            </w14:solidFill>
          </w14:textFill>
        </w:rPr>
        <w:t>27</w:t>
      </w:r>
      <w:r>
        <w:rPr>
          <w:rFonts w:hint="eastAsia" w:ascii="宋体" w:hAnsi="宋体" w:eastAsia="宋体"/>
          <w:color w:val="000000" w:themeColor="text1"/>
          <w:sz w:val="21"/>
          <w:szCs w:val="21"/>
          <w:highlight w:val="none"/>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2、报名</w:t>
      </w:r>
      <w:r>
        <w:rPr>
          <w:rFonts w:ascii="宋体" w:hAnsi="宋体" w:eastAsia="宋体"/>
          <w:color w:val="000000" w:themeColor="text1"/>
          <w:sz w:val="21"/>
          <w:szCs w:val="21"/>
          <w:highlight w:val="none"/>
          <w14:textFill>
            <w14:solidFill>
              <w14:schemeClr w14:val="tx1"/>
            </w14:solidFill>
          </w14:textFill>
        </w:rPr>
        <w:t>时间：</w:t>
      </w:r>
      <w:r>
        <w:rPr>
          <w:rFonts w:hint="eastAsia" w:ascii="宋体" w:hAnsi="宋体" w:eastAsia="宋体"/>
          <w:color w:val="000000" w:themeColor="text1"/>
          <w:sz w:val="21"/>
          <w:szCs w:val="21"/>
          <w:highlight w:val="none"/>
          <w:lang w:eastAsia="zh-CN"/>
          <w14:textFill>
            <w14:solidFill>
              <w14:schemeClr w14:val="tx1"/>
            </w14:solidFill>
          </w14:textFill>
        </w:rPr>
        <w:t>2021</w:t>
      </w:r>
      <w:r>
        <w:rPr>
          <w:rFonts w:hint="eastAsia" w:ascii="宋体" w:hAnsi="宋体" w:eastAsia="宋体"/>
          <w:color w:val="000000" w:themeColor="text1"/>
          <w:sz w:val="21"/>
          <w:szCs w:val="21"/>
          <w:highlight w:val="none"/>
          <w14:textFill>
            <w14:solidFill>
              <w14:schemeClr w14:val="tx1"/>
            </w14:solidFill>
          </w14:textFill>
        </w:rPr>
        <w:t>年</w:t>
      </w:r>
      <w:r>
        <w:rPr>
          <w:rFonts w:hint="eastAsia" w:ascii="宋体" w:hAnsi="宋体" w:eastAsia="宋体"/>
          <w:color w:val="000000" w:themeColor="text1"/>
          <w:sz w:val="21"/>
          <w:szCs w:val="21"/>
          <w:highlight w:val="none"/>
          <w:lang w:val="en-US" w:eastAsia="zh-CN"/>
          <w14:textFill>
            <w14:solidFill>
              <w14:schemeClr w14:val="tx1"/>
            </w14:solidFill>
          </w14:textFill>
        </w:rPr>
        <w:t>8</w:t>
      </w:r>
      <w:r>
        <w:rPr>
          <w:rFonts w:hint="eastAsia" w:ascii="宋体" w:hAnsi="宋体" w:eastAsia="宋体"/>
          <w:color w:val="000000" w:themeColor="text1"/>
          <w:sz w:val="21"/>
          <w:szCs w:val="21"/>
          <w:highlight w:val="none"/>
          <w14:textFill>
            <w14:solidFill>
              <w14:schemeClr w14:val="tx1"/>
            </w14:solidFill>
          </w14:textFill>
        </w:rPr>
        <w:t>月</w:t>
      </w:r>
      <w:r>
        <w:rPr>
          <w:rFonts w:hint="eastAsia" w:ascii="宋体" w:hAnsi="宋体" w:eastAsia="宋体"/>
          <w:color w:val="000000" w:themeColor="text1"/>
          <w:sz w:val="21"/>
          <w:szCs w:val="21"/>
          <w:highlight w:val="none"/>
          <w:lang w:val="en-US" w:eastAsia="zh-CN"/>
          <w14:textFill>
            <w14:solidFill>
              <w14:schemeClr w14:val="tx1"/>
            </w14:solidFill>
          </w14:textFill>
        </w:rPr>
        <w:t>20</w:t>
      </w:r>
      <w:r>
        <w:rPr>
          <w:rFonts w:hint="eastAsia" w:ascii="宋体" w:hAnsi="宋体" w:eastAsia="宋体"/>
          <w:color w:val="000000" w:themeColor="text1"/>
          <w:sz w:val="21"/>
          <w:szCs w:val="21"/>
          <w:highlight w:val="none"/>
          <w14:textFill>
            <w14:solidFill>
              <w14:schemeClr w14:val="tx1"/>
            </w14:solidFill>
          </w14:textFill>
        </w:rPr>
        <w:t>日起至</w:t>
      </w:r>
      <w:r>
        <w:rPr>
          <w:rFonts w:hint="eastAsia" w:ascii="宋体" w:hAnsi="宋体" w:eastAsia="宋体"/>
          <w:color w:val="000000" w:themeColor="text1"/>
          <w:sz w:val="21"/>
          <w:szCs w:val="21"/>
          <w:highlight w:val="none"/>
          <w:lang w:eastAsia="zh-CN"/>
          <w14:textFill>
            <w14:solidFill>
              <w14:schemeClr w14:val="tx1"/>
            </w14:solidFill>
          </w14:textFill>
        </w:rPr>
        <w:t>2021</w:t>
      </w:r>
      <w:r>
        <w:rPr>
          <w:rFonts w:hint="eastAsia" w:ascii="宋体" w:hAnsi="宋体" w:eastAsia="宋体"/>
          <w:color w:val="000000" w:themeColor="text1"/>
          <w:sz w:val="21"/>
          <w:szCs w:val="21"/>
          <w:highlight w:val="none"/>
          <w14:textFill>
            <w14:solidFill>
              <w14:schemeClr w14:val="tx1"/>
            </w14:solidFill>
          </w14:textFill>
        </w:rPr>
        <w:t>年</w:t>
      </w:r>
      <w:r>
        <w:rPr>
          <w:rFonts w:hint="eastAsia" w:ascii="宋体" w:hAnsi="宋体" w:eastAsia="宋体"/>
          <w:color w:val="000000" w:themeColor="text1"/>
          <w:sz w:val="21"/>
          <w:szCs w:val="21"/>
          <w:highlight w:val="none"/>
          <w:lang w:val="en-US" w:eastAsia="zh-CN"/>
          <w14:textFill>
            <w14:solidFill>
              <w14:schemeClr w14:val="tx1"/>
            </w14:solidFill>
          </w14:textFill>
        </w:rPr>
        <w:t>8</w:t>
      </w:r>
      <w:r>
        <w:rPr>
          <w:rFonts w:hint="eastAsia" w:ascii="宋体" w:hAnsi="宋体" w:eastAsia="宋体"/>
          <w:color w:val="000000" w:themeColor="text1"/>
          <w:sz w:val="21"/>
          <w:szCs w:val="21"/>
          <w:highlight w:val="none"/>
          <w14:textFill>
            <w14:solidFill>
              <w14:schemeClr w14:val="tx1"/>
            </w14:solidFill>
          </w14:textFill>
        </w:rPr>
        <w:t>月</w:t>
      </w:r>
      <w:r>
        <w:rPr>
          <w:rFonts w:hint="eastAsia" w:ascii="宋体" w:hAnsi="宋体" w:eastAsia="宋体"/>
          <w:color w:val="000000" w:themeColor="text1"/>
          <w:sz w:val="21"/>
          <w:szCs w:val="21"/>
          <w:highlight w:val="none"/>
          <w:lang w:val="en-US" w:eastAsia="zh-CN"/>
          <w14:textFill>
            <w14:solidFill>
              <w14:schemeClr w14:val="tx1"/>
            </w14:solidFill>
          </w14:textFill>
        </w:rPr>
        <w:t>27</w:t>
      </w:r>
      <w:r>
        <w:rPr>
          <w:rFonts w:hint="eastAsia" w:ascii="宋体" w:hAnsi="宋体" w:eastAsia="宋体"/>
          <w:color w:val="000000" w:themeColor="text1"/>
          <w:sz w:val="21"/>
          <w:szCs w:val="21"/>
          <w:highlight w:val="none"/>
          <w14:textFill>
            <w14:solidFill>
              <w14:schemeClr w14:val="tx1"/>
            </w14:solidFill>
          </w14:textFill>
        </w:rPr>
        <w:t>日（节假日除外），上午9：00～12：00，下午14：</w:t>
      </w:r>
      <w:r>
        <w:rPr>
          <w:rFonts w:hint="eastAsia" w:ascii="宋体" w:hAnsi="宋体" w:eastAsia="宋体"/>
          <w:color w:val="000000" w:themeColor="text1"/>
          <w:sz w:val="21"/>
          <w:szCs w:val="21"/>
          <w:highlight w:val="none"/>
          <w:lang w:val="en-US" w:eastAsia="zh-CN"/>
          <w14:textFill>
            <w14:solidFill>
              <w14:schemeClr w14:val="tx1"/>
            </w14:solidFill>
          </w14:textFill>
        </w:rPr>
        <w:t>3</w:t>
      </w:r>
      <w:r>
        <w:rPr>
          <w:rFonts w:hint="eastAsia" w:ascii="宋体" w:hAnsi="宋体" w:eastAsia="宋体"/>
          <w:color w:val="000000" w:themeColor="text1"/>
          <w:sz w:val="21"/>
          <w:szCs w:val="21"/>
          <w:highlight w:val="none"/>
          <w14:textFill>
            <w14:solidFill>
              <w14:schemeClr w14:val="tx1"/>
            </w14:solidFill>
          </w14:textFill>
        </w:rPr>
        <w:t>0～17：</w:t>
      </w:r>
      <w:r>
        <w:rPr>
          <w:rFonts w:hint="eastAsia" w:ascii="宋体" w:hAnsi="宋体" w:eastAsia="宋体"/>
          <w:color w:val="000000" w:themeColor="text1"/>
          <w:sz w:val="21"/>
          <w:szCs w:val="21"/>
          <w:highlight w:val="none"/>
          <w:lang w:val="en-US" w:eastAsia="zh-CN"/>
          <w14:textFill>
            <w14:solidFill>
              <w14:schemeClr w14:val="tx1"/>
            </w14:solidFill>
          </w14:textFill>
        </w:rPr>
        <w:t>3</w:t>
      </w:r>
      <w:r>
        <w:rPr>
          <w:rFonts w:hint="eastAsia" w:ascii="宋体" w:hAnsi="宋体" w:eastAsia="宋体"/>
          <w:color w:val="000000" w:themeColor="text1"/>
          <w:sz w:val="21"/>
          <w:szCs w:val="21"/>
          <w:highlight w:val="none"/>
          <w14:textFill>
            <w14:solidFill>
              <w14:schemeClr w14:val="tx1"/>
            </w14:solidFill>
          </w14:textFill>
        </w:rPr>
        <w:t xml:space="preserve">0（北京时间）。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3、项目报名地点：东莞市南城街道鸿福西路81号国际商会大厦</w:t>
      </w:r>
      <w:r>
        <w:rPr>
          <w:rFonts w:hint="eastAsia" w:ascii="宋体" w:hAnsi="宋体" w:eastAsia="宋体"/>
          <w:color w:val="000000" w:themeColor="text1"/>
          <w:sz w:val="21"/>
          <w:szCs w:val="21"/>
          <w:highlight w:val="none"/>
          <w:lang w:val="en-US" w:eastAsia="zh-CN"/>
          <w14:textFill>
            <w14:solidFill>
              <w14:schemeClr w14:val="tx1"/>
            </w14:solidFill>
          </w14:textFill>
        </w:rPr>
        <w:t>706</w:t>
      </w:r>
      <w:r>
        <w:rPr>
          <w:rFonts w:hint="eastAsia" w:ascii="宋体" w:hAnsi="宋体" w:eastAsia="宋体"/>
          <w:color w:val="000000" w:themeColor="text1"/>
          <w:sz w:val="21"/>
          <w:szCs w:val="21"/>
          <w:highlight w:val="none"/>
          <w14:textFill>
            <w14:solidFill>
              <w14:schemeClr w14:val="tx1"/>
            </w14:solidFill>
          </w14:textFill>
        </w:rPr>
        <w:t>室。</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联系人：</w:t>
      </w:r>
      <w:r>
        <w:rPr>
          <w:rFonts w:hint="eastAsia" w:ascii="宋体" w:hAnsi="宋体" w:eastAsia="宋体"/>
          <w:color w:val="000000" w:themeColor="text1"/>
          <w:sz w:val="21"/>
          <w:szCs w:val="21"/>
          <w:highlight w:val="none"/>
          <w:lang w:val="en-US" w:eastAsia="zh-CN"/>
          <w14:textFill>
            <w14:solidFill>
              <w14:schemeClr w14:val="tx1"/>
            </w14:solidFill>
          </w14:textFill>
        </w:rPr>
        <w:t>黄雯静</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联系电话：0769-21682660</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4、报名方式：</w:t>
      </w:r>
      <w:r>
        <w:rPr>
          <w:rFonts w:hint="eastAsia" w:ascii="宋体" w:hAnsi="宋体" w:eastAsia="宋体"/>
          <w:color w:val="000000" w:themeColor="text1"/>
          <w:sz w:val="21"/>
          <w:szCs w:val="21"/>
          <w:highlight w:val="none"/>
          <w:lang w:eastAsia="zh-CN"/>
          <w14:textFill>
            <w14:solidFill>
              <w14:schemeClr w14:val="tx1"/>
            </w14:solidFill>
          </w14:textFill>
        </w:rPr>
        <w:t>现场</w:t>
      </w:r>
      <w:r>
        <w:rPr>
          <w:rFonts w:hint="eastAsia" w:ascii="宋体" w:hAnsi="宋体" w:eastAsia="宋体"/>
          <w:color w:val="000000" w:themeColor="text1"/>
          <w:sz w:val="21"/>
          <w:szCs w:val="21"/>
          <w:highlight w:val="none"/>
          <w14:textFill>
            <w14:solidFill>
              <w14:schemeClr w14:val="tx1"/>
            </w14:solidFill>
          </w14:textFill>
        </w:rPr>
        <w:t>报名。</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投标人在购买招标文件时须提供如下证明材料：《营业执照》复印件（加盖公章）或《事业单位法人证书》复印件（加盖公章）或其他主体证书复印件（加盖公章）</w:t>
      </w:r>
      <w:r>
        <w:rPr>
          <w:rFonts w:hint="eastAsia" w:ascii="宋体" w:hAnsi="宋体" w:eastAsia="宋体"/>
          <w:color w:val="000000" w:themeColor="text1"/>
          <w:sz w:val="21"/>
          <w:szCs w:val="21"/>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5、招标文件售价：每套人民币</w:t>
      </w:r>
      <w:r>
        <w:rPr>
          <w:rFonts w:hint="eastAsia" w:ascii="宋体" w:hAnsi="宋体" w:eastAsia="宋体"/>
          <w:color w:val="000000" w:themeColor="text1"/>
          <w:sz w:val="21"/>
          <w:szCs w:val="21"/>
          <w:highlight w:val="none"/>
          <w:lang w:val="en-US" w:eastAsia="zh-CN"/>
          <w14:textFill>
            <w14:solidFill>
              <w14:schemeClr w14:val="tx1"/>
            </w14:solidFill>
          </w14:textFill>
        </w:rPr>
        <w:t>200</w:t>
      </w:r>
      <w:r>
        <w:rPr>
          <w:rFonts w:hint="eastAsia" w:ascii="宋体" w:hAnsi="宋体" w:eastAsia="宋体"/>
          <w:color w:val="000000" w:themeColor="text1"/>
          <w:sz w:val="21"/>
          <w:szCs w:val="21"/>
          <w:highlight w:val="none"/>
          <w14:textFill>
            <w14:solidFill>
              <w14:schemeClr w14:val="tx1"/>
            </w14:solidFill>
          </w14:textFill>
        </w:rPr>
        <w:t>元。</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6、购买了招标文件，而不参加投标的投标人，请在开标日期三日前以纸质版形式通知采购代理机构。</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四、投标截止时间、开标时间及地点</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1、递交投标文件时间：</w:t>
      </w:r>
      <w:r>
        <w:rPr>
          <w:rFonts w:hint="eastAsia" w:ascii="宋体" w:hAnsi="宋体" w:eastAsia="宋体"/>
          <w:bCs/>
          <w:color w:val="000000" w:themeColor="text1"/>
          <w:sz w:val="21"/>
          <w:szCs w:val="21"/>
          <w:highlight w:val="none"/>
          <w:lang w:eastAsia="zh-CN"/>
          <w14:textFill>
            <w14:solidFill>
              <w14:schemeClr w14:val="tx1"/>
            </w14:solidFill>
          </w14:textFill>
        </w:rPr>
        <w:t>2021</w:t>
      </w:r>
      <w:r>
        <w:rPr>
          <w:rFonts w:hint="eastAsia" w:ascii="宋体" w:hAnsi="宋体" w:eastAsia="宋体"/>
          <w:bCs/>
          <w:color w:val="000000" w:themeColor="text1"/>
          <w:sz w:val="21"/>
          <w:szCs w:val="21"/>
          <w:highlight w:val="none"/>
          <w14:textFill>
            <w14:solidFill>
              <w14:schemeClr w14:val="tx1"/>
            </w14:solidFill>
          </w14:textFill>
        </w:rPr>
        <w:t>年</w:t>
      </w:r>
      <w:r>
        <w:rPr>
          <w:rFonts w:hint="eastAsia" w:ascii="宋体" w:hAnsi="宋体" w:eastAsia="宋体"/>
          <w:bCs/>
          <w:color w:val="000000" w:themeColor="text1"/>
          <w:sz w:val="21"/>
          <w:szCs w:val="21"/>
          <w:highlight w:val="none"/>
          <w:lang w:val="en-US" w:eastAsia="zh-CN"/>
          <w14:textFill>
            <w14:solidFill>
              <w14:schemeClr w14:val="tx1"/>
            </w14:solidFill>
          </w14:textFill>
        </w:rPr>
        <w:t>9</w:t>
      </w:r>
      <w:r>
        <w:rPr>
          <w:rFonts w:hint="eastAsia" w:ascii="宋体" w:hAnsi="宋体" w:eastAsia="宋体"/>
          <w:bCs/>
          <w:color w:val="000000" w:themeColor="text1"/>
          <w:sz w:val="21"/>
          <w:szCs w:val="21"/>
          <w:highlight w:val="none"/>
          <w14:textFill>
            <w14:solidFill>
              <w14:schemeClr w14:val="tx1"/>
            </w14:solidFill>
          </w14:textFill>
        </w:rPr>
        <w:t>月</w:t>
      </w:r>
      <w:r>
        <w:rPr>
          <w:rFonts w:hint="eastAsia" w:ascii="宋体" w:hAnsi="宋体" w:eastAsia="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bCs/>
          <w:color w:val="000000" w:themeColor="text1"/>
          <w:sz w:val="21"/>
          <w:szCs w:val="21"/>
          <w:highlight w:val="none"/>
          <w14:textFill>
            <w14:solidFill>
              <w14:schemeClr w14:val="tx1"/>
            </w14:solidFill>
          </w14:textFill>
        </w:rPr>
        <w:t>日</w:t>
      </w:r>
      <w:r>
        <w:rPr>
          <w:rFonts w:hint="eastAsia" w:ascii="宋体" w:hAnsi="宋体" w:eastAsia="宋体"/>
          <w:bCs/>
          <w:color w:val="000000" w:themeColor="text1"/>
          <w:sz w:val="21"/>
          <w:szCs w:val="21"/>
          <w:highlight w:val="none"/>
          <w:lang w:val="en-US" w:eastAsia="zh-CN"/>
          <w14:textFill>
            <w14:solidFill>
              <w14:schemeClr w14:val="tx1"/>
            </w14:solidFill>
          </w14:textFill>
        </w:rPr>
        <w:t>上</w:t>
      </w:r>
      <w:r>
        <w:rPr>
          <w:rFonts w:hint="eastAsia" w:ascii="宋体" w:hAnsi="宋体" w:eastAsia="宋体"/>
          <w:bCs/>
          <w:color w:val="000000" w:themeColor="text1"/>
          <w:sz w:val="21"/>
          <w:szCs w:val="21"/>
          <w:highlight w:val="none"/>
          <w14:textFill>
            <w14:solidFill>
              <w14:schemeClr w14:val="tx1"/>
            </w14:solidFill>
          </w14:textFill>
        </w:rPr>
        <w:t>午</w:t>
      </w:r>
      <w:r>
        <w:rPr>
          <w:rFonts w:hint="eastAsia" w:ascii="宋体" w:hAnsi="宋体" w:eastAsia="宋体"/>
          <w:bCs/>
          <w:color w:val="000000" w:themeColor="text1"/>
          <w:sz w:val="21"/>
          <w:szCs w:val="21"/>
          <w:highlight w:val="none"/>
          <w:lang w:val="en-US" w:eastAsia="zh-CN"/>
          <w14:textFill>
            <w14:solidFill>
              <w14:schemeClr w14:val="tx1"/>
            </w14:solidFill>
          </w14:textFill>
        </w:rPr>
        <w:t>9</w:t>
      </w:r>
      <w:r>
        <w:rPr>
          <w:rFonts w:hint="eastAsia" w:ascii="宋体" w:hAnsi="宋体" w:eastAsia="宋体"/>
          <w:bCs/>
          <w:color w:val="000000" w:themeColor="text1"/>
          <w:sz w:val="21"/>
          <w:szCs w:val="21"/>
          <w:highlight w:val="none"/>
          <w14:textFill>
            <w14:solidFill>
              <w14:schemeClr w14:val="tx1"/>
            </w14:solidFill>
          </w14:textFill>
        </w:rPr>
        <w:t>：00～</w:t>
      </w:r>
      <w:r>
        <w:rPr>
          <w:rFonts w:hint="eastAsia" w:ascii="宋体" w:hAnsi="宋体" w:eastAsia="宋体"/>
          <w:bCs/>
          <w:color w:val="000000" w:themeColor="text1"/>
          <w:sz w:val="21"/>
          <w:szCs w:val="21"/>
          <w:highlight w:val="none"/>
          <w:lang w:val="en-US" w:eastAsia="zh-CN"/>
          <w14:textFill>
            <w14:solidFill>
              <w14:schemeClr w14:val="tx1"/>
            </w14:solidFill>
          </w14:textFill>
        </w:rPr>
        <w:t>9</w:t>
      </w:r>
      <w:r>
        <w:rPr>
          <w:rFonts w:hint="eastAsia" w:ascii="宋体" w:hAnsi="宋体" w:eastAsia="宋体"/>
          <w:bCs/>
          <w:color w:val="000000" w:themeColor="text1"/>
          <w:sz w:val="21"/>
          <w:szCs w:val="21"/>
          <w:highlight w:val="none"/>
          <w14:textFill>
            <w14:solidFill>
              <w14:schemeClr w14:val="tx1"/>
            </w14:solidFill>
          </w14:textFill>
        </w:rPr>
        <w:t>：30。</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2、</w:t>
      </w:r>
      <w:r>
        <w:rPr>
          <w:rFonts w:ascii="宋体" w:hAnsi="宋体" w:eastAsia="宋体"/>
          <w:bCs/>
          <w:color w:val="000000" w:themeColor="text1"/>
          <w:sz w:val="21"/>
          <w:szCs w:val="21"/>
          <w:highlight w:val="none"/>
          <w14:textFill>
            <w14:solidFill>
              <w14:schemeClr w14:val="tx1"/>
            </w14:solidFill>
          </w14:textFill>
        </w:rPr>
        <w:t>投标截止</w:t>
      </w:r>
      <w:r>
        <w:rPr>
          <w:rFonts w:hint="eastAsia" w:ascii="宋体" w:hAnsi="宋体" w:eastAsia="宋体"/>
          <w:bCs/>
          <w:color w:val="000000" w:themeColor="text1"/>
          <w:sz w:val="21"/>
          <w:szCs w:val="21"/>
          <w:highlight w:val="none"/>
          <w14:textFill>
            <w14:solidFill>
              <w14:schemeClr w14:val="tx1"/>
            </w14:solidFill>
          </w14:textFill>
        </w:rPr>
        <w:t>及开标时间：</w:t>
      </w:r>
      <w:r>
        <w:rPr>
          <w:rFonts w:hint="eastAsia" w:ascii="宋体" w:hAnsi="宋体" w:eastAsia="宋体"/>
          <w:bCs/>
          <w:color w:val="000000" w:themeColor="text1"/>
          <w:sz w:val="21"/>
          <w:szCs w:val="21"/>
          <w:highlight w:val="none"/>
          <w:lang w:eastAsia="zh-CN"/>
          <w14:textFill>
            <w14:solidFill>
              <w14:schemeClr w14:val="tx1"/>
            </w14:solidFill>
          </w14:textFill>
        </w:rPr>
        <w:t>2021</w:t>
      </w:r>
      <w:r>
        <w:rPr>
          <w:rFonts w:hint="eastAsia" w:ascii="宋体" w:hAnsi="宋体" w:eastAsia="宋体"/>
          <w:bCs/>
          <w:color w:val="000000" w:themeColor="text1"/>
          <w:sz w:val="21"/>
          <w:szCs w:val="21"/>
          <w:highlight w:val="none"/>
          <w14:textFill>
            <w14:solidFill>
              <w14:schemeClr w14:val="tx1"/>
            </w14:solidFill>
          </w14:textFill>
        </w:rPr>
        <w:t>年</w:t>
      </w:r>
      <w:r>
        <w:rPr>
          <w:rFonts w:hint="eastAsia" w:ascii="宋体" w:hAnsi="宋体" w:eastAsia="宋体"/>
          <w:bCs/>
          <w:color w:val="000000" w:themeColor="text1"/>
          <w:sz w:val="21"/>
          <w:szCs w:val="21"/>
          <w:highlight w:val="none"/>
          <w:lang w:val="en-US" w:eastAsia="zh-CN"/>
          <w14:textFill>
            <w14:solidFill>
              <w14:schemeClr w14:val="tx1"/>
            </w14:solidFill>
          </w14:textFill>
        </w:rPr>
        <w:t>9</w:t>
      </w:r>
      <w:r>
        <w:rPr>
          <w:rFonts w:hint="eastAsia" w:ascii="宋体" w:hAnsi="宋体" w:eastAsia="宋体"/>
          <w:bCs/>
          <w:color w:val="000000" w:themeColor="text1"/>
          <w:sz w:val="21"/>
          <w:szCs w:val="21"/>
          <w:highlight w:val="none"/>
          <w14:textFill>
            <w14:solidFill>
              <w14:schemeClr w14:val="tx1"/>
            </w14:solidFill>
          </w14:textFill>
        </w:rPr>
        <w:t>月</w:t>
      </w:r>
      <w:r>
        <w:rPr>
          <w:rFonts w:hint="eastAsia" w:ascii="宋体" w:hAnsi="宋体" w:eastAsia="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bCs/>
          <w:color w:val="000000" w:themeColor="text1"/>
          <w:sz w:val="21"/>
          <w:szCs w:val="21"/>
          <w:highlight w:val="none"/>
          <w14:textFill>
            <w14:solidFill>
              <w14:schemeClr w14:val="tx1"/>
            </w14:solidFill>
          </w14:textFill>
        </w:rPr>
        <w:t>日</w:t>
      </w:r>
      <w:r>
        <w:rPr>
          <w:rFonts w:hint="eastAsia" w:ascii="宋体" w:hAnsi="宋体" w:eastAsia="宋体"/>
          <w:bCs/>
          <w:color w:val="000000" w:themeColor="text1"/>
          <w:sz w:val="21"/>
          <w:szCs w:val="21"/>
          <w:highlight w:val="none"/>
          <w:lang w:val="en-US" w:eastAsia="zh-CN"/>
          <w14:textFill>
            <w14:solidFill>
              <w14:schemeClr w14:val="tx1"/>
            </w14:solidFill>
          </w14:textFill>
        </w:rPr>
        <w:t>上</w:t>
      </w:r>
      <w:r>
        <w:rPr>
          <w:rFonts w:hint="eastAsia" w:ascii="宋体" w:hAnsi="宋体" w:eastAsia="宋体"/>
          <w:bCs/>
          <w:color w:val="000000" w:themeColor="text1"/>
          <w:sz w:val="21"/>
          <w:szCs w:val="21"/>
          <w:highlight w:val="none"/>
          <w14:textFill>
            <w14:solidFill>
              <w14:schemeClr w14:val="tx1"/>
            </w14:solidFill>
          </w14:textFill>
        </w:rPr>
        <w:t>午</w:t>
      </w:r>
      <w:r>
        <w:rPr>
          <w:rFonts w:hint="eastAsia" w:ascii="宋体" w:hAnsi="宋体" w:eastAsia="宋体"/>
          <w:bCs/>
          <w:color w:val="000000" w:themeColor="text1"/>
          <w:sz w:val="21"/>
          <w:szCs w:val="21"/>
          <w:highlight w:val="none"/>
          <w:lang w:val="en-US" w:eastAsia="zh-CN"/>
          <w14:textFill>
            <w14:solidFill>
              <w14:schemeClr w14:val="tx1"/>
            </w14:solidFill>
          </w14:textFill>
        </w:rPr>
        <w:t>9</w:t>
      </w:r>
      <w:r>
        <w:rPr>
          <w:rFonts w:hint="eastAsia" w:ascii="宋体" w:hAnsi="宋体" w:eastAsia="宋体"/>
          <w:bCs/>
          <w:color w:val="000000" w:themeColor="text1"/>
          <w:sz w:val="21"/>
          <w:szCs w:val="21"/>
          <w:highlight w:val="none"/>
          <w14:textFill>
            <w14:solidFill>
              <w14:schemeClr w14:val="tx1"/>
            </w14:solidFill>
          </w14:textFill>
        </w:rPr>
        <w:t>时30分。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3、</w:t>
      </w:r>
      <w:r>
        <w:rPr>
          <w:rFonts w:ascii="宋体" w:hAnsi="宋体" w:eastAsia="宋体"/>
          <w:bCs/>
          <w:color w:val="000000" w:themeColor="text1"/>
          <w:sz w:val="21"/>
          <w:szCs w:val="21"/>
          <w:highlight w:val="none"/>
          <w14:textFill>
            <w14:solidFill>
              <w14:schemeClr w14:val="tx1"/>
            </w14:solidFill>
          </w14:textFill>
        </w:rPr>
        <w:t>开标地点：</w:t>
      </w:r>
      <w:r>
        <w:rPr>
          <w:rFonts w:hint="eastAsia" w:ascii="宋体" w:hAnsi="宋体" w:eastAsia="宋体"/>
          <w:color w:val="000000" w:themeColor="text1"/>
          <w:sz w:val="21"/>
          <w:szCs w:val="21"/>
          <w:highlight w:val="none"/>
          <w14:textFill>
            <w14:solidFill>
              <w14:schemeClr w14:val="tx1"/>
            </w14:solidFill>
          </w14:textFill>
        </w:rPr>
        <w:t>东莞市南城街道鸿福西路81号国际商会大厦601室</w:t>
      </w:r>
      <w:r>
        <w:rPr>
          <w:rFonts w:hint="eastAsia" w:ascii="宋体" w:hAnsi="宋体" w:eastAsia="宋体"/>
          <w:bCs/>
          <w:color w:val="000000" w:themeColor="text1"/>
          <w:sz w:val="21"/>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bCs/>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五、采购人及采购代理机构的名称、地址和联系方法：</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bCs/>
          <w:color w:val="000000" w:themeColor="text1"/>
          <w:sz w:val="21"/>
          <w:szCs w:val="21"/>
          <w:highlight w:val="none"/>
          <w:lang w:val="en-US" w:eastAsia="zh-CN"/>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采购人联系人：</w:t>
      </w:r>
      <w:r>
        <w:rPr>
          <w:rFonts w:hint="eastAsia" w:ascii="宋体" w:hAnsi="宋体" w:eastAsia="宋体"/>
          <w:bCs/>
          <w:color w:val="000000" w:themeColor="text1"/>
          <w:sz w:val="21"/>
          <w:szCs w:val="21"/>
          <w:highlight w:val="none"/>
          <w:lang w:val="en-US" w:eastAsia="zh-CN"/>
          <w14:textFill>
            <w14:solidFill>
              <w14:schemeClr w14:val="tx1"/>
            </w14:solidFill>
          </w14:textFill>
        </w:rPr>
        <w:t>周小姐</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default" w:ascii="宋体" w:hAnsi="宋体" w:eastAsia="宋体"/>
          <w:bCs/>
          <w:color w:val="000000" w:themeColor="text1"/>
          <w:sz w:val="21"/>
          <w:szCs w:val="21"/>
          <w:highlight w:val="none"/>
          <w:lang w:val="en-US" w:eastAsia="zh-CN"/>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地址：</w:t>
      </w:r>
      <w:r>
        <w:rPr>
          <w:rFonts w:hint="eastAsia" w:ascii="宋体" w:hAnsi="宋体" w:eastAsia="宋体"/>
          <w:bCs/>
          <w:color w:val="000000" w:themeColor="text1"/>
          <w:sz w:val="21"/>
          <w:szCs w:val="21"/>
          <w:highlight w:val="none"/>
          <w:lang w:val="en-US" w:eastAsia="zh-CN"/>
          <w14:textFill>
            <w14:solidFill>
              <w14:schemeClr w14:val="tx1"/>
            </w14:solidFill>
          </w14:textFill>
        </w:rPr>
        <w:t>东莞市塘厦镇</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bCs/>
          <w:color w:val="000000" w:themeColor="text1"/>
          <w:sz w:val="21"/>
          <w:szCs w:val="21"/>
          <w:highlight w:val="none"/>
          <w:lang w:val="en-US" w:eastAsia="zh-CN"/>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联系电话：0769-8919057</w:t>
      </w:r>
      <w:r>
        <w:rPr>
          <w:rFonts w:hint="eastAsia" w:ascii="宋体" w:hAnsi="宋体" w:eastAsia="宋体"/>
          <w:bCs/>
          <w:color w:val="000000" w:themeColor="text1"/>
          <w:sz w:val="21"/>
          <w:szCs w:val="21"/>
          <w:highlight w:val="none"/>
          <w:lang w:val="en-US" w:eastAsia="zh-CN"/>
          <w14:textFill>
            <w14:solidFill>
              <w14:schemeClr w14:val="tx1"/>
            </w14:solidFill>
          </w14:textFill>
        </w:rPr>
        <w:t>3</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采购代理机构名称：</w:t>
      </w:r>
      <w:r>
        <w:rPr>
          <w:rFonts w:hint="eastAsia" w:ascii="宋体" w:hAnsi="宋体" w:eastAsia="宋体"/>
          <w:color w:val="000000" w:themeColor="text1"/>
          <w:sz w:val="21"/>
          <w:szCs w:val="21"/>
          <w:highlight w:val="none"/>
          <w:lang w:eastAsia="zh-CN"/>
          <w14:textFill>
            <w14:solidFill>
              <w14:schemeClr w14:val="tx1"/>
            </w14:solidFill>
          </w14:textFill>
        </w:rPr>
        <w:t>三方诚信招标有限公司</w:t>
      </w:r>
      <w:r>
        <w:rPr>
          <w:rFonts w:hint="eastAsia" w:ascii="宋体" w:hAnsi="宋体" w:eastAsia="宋体"/>
          <w:color w:val="000000" w:themeColor="text1"/>
          <w:sz w:val="21"/>
          <w:szCs w:val="21"/>
          <w:highlight w:val="none"/>
          <w14:textFill>
            <w14:solidFill>
              <w14:schemeClr w14:val="tx1"/>
            </w14:solidFill>
          </w14:textFill>
        </w:rPr>
        <w:t>东莞分公司</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地址：东莞市南城街道鸿福西路81号国际商会大厦</w:t>
      </w:r>
      <w:r>
        <w:rPr>
          <w:rFonts w:hint="eastAsia" w:ascii="宋体" w:hAnsi="宋体" w:eastAsia="宋体"/>
          <w:color w:val="000000" w:themeColor="text1"/>
          <w:sz w:val="21"/>
          <w:szCs w:val="21"/>
          <w:highlight w:val="none"/>
          <w:lang w:val="en-US" w:eastAsia="zh-CN"/>
          <w14:textFill>
            <w14:solidFill>
              <w14:schemeClr w14:val="tx1"/>
            </w14:solidFill>
          </w14:textFill>
        </w:rPr>
        <w:t>706</w:t>
      </w:r>
      <w:r>
        <w:rPr>
          <w:rFonts w:hint="eastAsia" w:ascii="宋体" w:hAnsi="宋体" w:eastAsia="宋体"/>
          <w:color w:val="000000" w:themeColor="text1"/>
          <w:sz w:val="21"/>
          <w:szCs w:val="21"/>
          <w:highlight w:val="none"/>
          <w14:textFill>
            <w14:solidFill>
              <w14:schemeClr w14:val="tx1"/>
            </w14:solidFill>
          </w14:textFill>
        </w:rPr>
        <w:t>室。</w:t>
      </w:r>
    </w:p>
    <w:p>
      <w:pPr>
        <w:spacing w:after="0" w:line="360" w:lineRule="auto"/>
        <w:ind w:firstLine="420" w:firstLineChars="200"/>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采购代理机构联系人：</w:t>
      </w:r>
      <w:r>
        <w:rPr>
          <w:rFonts w:hint="eastAsia" w:ascii="宋体" w:hAnsi="宋体" w:eastAsia="宋体"/>
          <w:color w:val="000000" w:themeColor="text1"/>
          <w:sz w:val="21"/>
          <w:szCs w:val="21"/>
          <w:highlight w:val="none"/>
          <w:lang w:val="en-US" w:eastAsia="zh-CN"/>
          <w14:textFill>
            <w14:solidFill>
              <w14:schemeClr w14:val="tx1"/>
            </w14:solidFill>
          </w14:textFill>
        </w:rPr>
        <w:t>卢静娴</w:t>
      </w:r>
    </w:p>
    <w:p>
      <w:pPr>
        <w:spacing w:after="0" w:line="360" w:lineRule="auto"/>
        <w:ind w:firstLine="420" w:firstLineChars="200"/>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联系电话：0769-21682660</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E－ mail：</w:t>
      </w:r>
      <w:r>
        <w:rPr>
          <w:rFonts w:hint="eastAsia" w:ascii="宋体" w:hAnsi="宋体" w:eastAsia="宋体"/>
          <w:color w:val="000000" w:themeColor="text1"/>
          <w:sz w:val="21"/>
          <w:szCs w:val="21"/>
          <w:highlight w:val="none"/>
          <w:lang w:val="en-US" w:eastAsia="zh-CN"/>
          <w14:textFill>
            <w14:solidFill>
              <w14:schemeClr w14:val="tx1"/>
            </w14:solidFill>
          </w14:textFill>
        </w:rPr>
        <w:t>422961171</w:t>
      </w:r>
      <w:r>
        <w:rPr>
          <w:rFonts w:hint="eastAsia" w:ascii="宋体" w:hAnsi="宋体" w:eastAsia="宋体"/>
          <w:color w:val="000000" w:themeColor="text1"/>
          <w:sz w:val="21"/>
          <w:szCs w:val="21"/>
          <w:highlight w:val="none"/>
          <w14:textFill>
            <w14:solidFill>
              <w14:schemeClr w14:val="tx1"/>
            </w14:solidFill>
          </w14:textFill>
        </w:rPr>
        <w:t>@qq.com</w:t>
      </w:r>
    </w:p>
    <w:p>
      <w:pPr>
        <w:keepNext w:val="0"/>
        <w:keepLines w:val="0"/>
        <w:pageBreakBefore w:val="0"/>
        <w:widowControl/>
        <w:kinsoku/>
        <w:wordWrap/>
        <w:overflowPunct/>
        <w:topLinePunct w:val="0"/>
        <w:autoSpaceDE/>
        <w:autoSpaceDN/>
        <w:bidi w:val="0"/>
        <w:adjustRightInd w:val="0"/>
        <w:snapToGrid w:val="0"/>
        <w:spacing w:after="0" w:line="360" w:lineRule="auto"/>
        <w:ind w:firstLine="440" w:firstLineChars="200"/>
        <w:textAlignment w:val="auto"/>
        <w:rPr>
          <w:rFonts w:eastAsia="宋体"/>
          <w:color w:val="000000" w:themeColor="text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color w:val="000000" w:themeColor="text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right"/>
        <w:textAlignment w:val="auto"/>
        <w:rPr>
          <w:color w:val="000000" w:themeColor="text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right"/>
        <w:textAlignment w:val="auto"/>
        <w:rPr>
          <w:color w:val="000000" w:themeColor="text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right"/>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三方诚信招标有限公司</w:t>
      </w:r>
      <w:r>
        <w:rPr>
          <w:rFonts w:hint="eastAsia" w:ascii="宋体" w:hAnsi="宋体" w:eastAsia="宋体" w:cs="宋体"/>
          <w:color w:val="000000" w:themeColor="text1"/>
          <w:sz w:val="21"/>
          <w:szCs w:val="21"/>
          <w:highlight w:val="none"/>
          <w14:textFill>
            <w14:solidFill>
              <w14:schemeClr w14:val="tx1"/>
            </w14:solidFill>
          </w14:textFill>
        </w:rPr>
        <w:t>东莞分公司</w:t>
      </w:r>
    </w:p>
    <w:p>
      <w:pPr>
        <w:keepNext w:val="0"/>
        <w:keepLines w:val="0"/>
        <w:pageBreakBefore w:val="0"/>
        <w:widowControl/>
        <w:kinsoku/>
        <w:wordWrap/>
        <w:overflowPunct/>
        <w:topLinePunct w:val="0"/>
        <w:autoSpaceDE/>
        <w:autoSpaceDN/>
        <w:bidi w:val="0"/>
        <w:adjustRightInd w:val="0"/>
        <w:snapToGrid w:val="0"/>
        <w:spacing w:line="360" w:lineRule="auto"/>
        <w:ind w:left="6479" w:leftChars="2945" w:firstLine="0" w:firstLineChars="0"/>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2021</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月</w:t>
      </w:r>
    </w:p>
    <w:p>
      <w:pPr>
        <w:ind w:left="6481" w:leftChars="2755" w:hanging="420" w:hangingChars="200"/>
        <w:rPr>
          <w:rFonts w:ascii="黑体" w:hAnsi="宋体" w:eastAsia="黑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3"/>
        <w:spacing w:before="0" w:after="0" w:line="240" w:lineRule="auto"/>
        <w:rPr>
          <w:color w:val="000000" w:themeColor="text1"/>
          <w:sz w:val="28"/>
          <w:szCs w:val="28"/>
          <w:highlight w:val="none"/>
          <w14:textFill>
            <w14:solidFill>
              <w14:schemeClr w14:val="tx1"/>
            </w14:solidFill>
          </w14:textFill>
        </w:rPr>
      </w:pPr>
      <w:bookmarkStart w:id="1" w:name="_Toc19918"/>
      <w:r>
        <w:rPr>
          <w:rFonts w:hint="eastAsia"/>
          <w:color w:val="000000" w:themeColor="text1"/>
          <w:sz w:val="28"/>
          <w:szCs w:val="28"/>
          <w:highlight w:val="none"/>
          <w14:textFill>
            <w14:solidFill>
              <w14:schemeClr w14:val="tx1"/>
            </w14:solidFill>
          </w14:textFill>
        </w:rPr>
        <w:t>第二部分 相关资料表格</w:t>
      </w:r>
      <w:bookmarkEnd w:id="1"/>
    </w:p>
    <w:p>
      <w:pPr>
        <w:pStyle w:val="4"/>
        <w:spacing w:before="0" w:after="0"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2" w:name="_Toc6128"/>
      <w:r>
        <w:rPr>
          <w:rFonts w:hint="eastAsia" w:ascii="宋体" w:hAnsi="宋体" w:eastAsia="宋体" w:cs="宋体"/>
          <w:color w:val="000000" w:themeColor="text1"/>
          <w:sz w:val="24"/>
          <w:szCs w:val="24"/>
          <w:highlight w:val="none"/>
          <w14:textFill>
            <w14:solidFill>
              <w14:schemeClr w14:val="tx1"/>
            </w14:solidFill>
          </w14:textFill>
        </w:rPr>
        <w:t>附表一：投标资料表</w:t>
      </w:r>
      <w:bookmarkEnd w:id="2"/>
    </w:p>
    <w:tbl>
      <w:tblPr>
        <w:tblStyle w:val="17"/>
        <w:tblW w:w="8410" w:type="dxa"/>
        <w:tblInd w:w="-24" w:type="dxa"/>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1154"/>
        <w:gridCol w:w="4"/>
        <w:gridCol w:w="3766"/>
      </w:tblGrid>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序号</w:t>
            </w:r>
          </w:p>
        </w:tc>
        <w:tc>
          <w:tcPr>
            <w:tcW w:w="7532" w:type="dxa"/>
            <w:gridSpan w:val="4"/>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内</w:t>
            </w:r>
            <w:r>
              <w:rPr>
                <w:rFonts w:ascii="宋体" w:hAnsi="宋体" w:eastAsia="宋体"/>
                <w:b/>
                <w:color w:val="000000" w:themeColor="text1"/>
                <w:sz w:val="21"/>
                <w:szCs w:val="21"/>
                <w:highlight w:val="none"/>
                <w14:textFill>
                  <w14:solidFill>
                    <w14:schemeClr w14:val="tx1"/>
                  </w14:solidFill>
                </w14:textFill>
              </w:rPr>
              <w:t xml:space="preserve">      </w:t>
            </w:r>
            <w:r>
              <w:rPr>
                <w:rFonts w:hint="eastAsia" w:ascii="宋体" w:hAnsi="宋体" w:eastAsia="宋体"/>
                <w:b/>
                <w:color w:val="000000" w:themeColor="text1"/>
                <w:sz w:val="21"/>
                <w:szCs w:val="21"/>
                <w:highlight w:val="none"/>
                <w14:textFill>
                  <w14:solidFill>
                    <w14:schemeClr w14:val="tx1"/>
                  </w14:solidFill>
                </w14:textFill>
              </w:rPr>
              <w:t>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5"/>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一、说明</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w:t>
            </w:r>
          </w:p>
        </w:tc>
        <w:tc>
          <w:tcPr>
            <w:tcW w:w="7532" w:type="dxa"/>
            <w:gridSpan w:val="4"/>
            <w:vAlign w:val="center"/>
          </w:tcPr>
          <w:p>
            <w:pPr>
              <w:spacing w:after="0"/>
              <w:rPr>
                <w:rFonts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项目最高限价（单位：元）</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rPr>
                <w:rFonts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与项目预算一致。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2</w:t>
            </w:r>
          </w:p>
        </w:tc>
        <w:tc>
          <w:tcPr>
            <w:tcW w:w="7532" w:type="dxa"/>
            <w:gridSpan w:val="4"/>
            <w:vAlign w:val="center"/>
          </w:tcPr>
          <w:p>
            <w:pPr>
              <w:spacing w:after="0"/>
              <w:rPr>
                <w:rFonts w:hint="eastAsia"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项目类型</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货物</w:t>
            </w:r>
            <w:r>
              <w:rPr>
                <w:rFonts w:hint="eastAsia" w:ascii="宋体" w:hAnsi="宋体" w:eastAsia="宋体"/>
                <w:bCs/>
                <w:color w:val="000000" w:themeColor="text1"/>
                <w:sz w:val="21"/>
                <w:szCs w:val="21"/>
                <w:highlight w:val="none"/>
                <w14:textFill>
                  <w14:solidFill>
                    <w14:schemeClr w14:val="tx1"/>
                  </w14:solidFill>
                </w14:textFill>
              </w:rPr>
              <w:sym w:font="Wingdings" w:char="00FE"/>
            </w:r>
            <w:r>
              <w:rPr>
                <w:rFonts w:hint="eastAsia" w:ascii="宋体" w:hAnsi="宋体" w:eastAsia="宋体"/>
                <w:bCs/>
                <w:color w:val="000000" w:themeColor="text1"/>
                <w:sz w:val="21"/>
                <w:szCs w:val="21"/>
                <w:highlight w:val="none"/>
                <w:lang w:val="en-US" w:eastAsia="zh-CN"/>
                <w14:textFill>
                  <w14:solidFill>
                    <w14:schemeClr w14:val="tx1"/>
                  </w14:solidFill>
                </w14:textFill>
              </w:rPr>
              <w:t xml:space="preserve">   工程</w:t>
            </w:r>
            <w:r>
              <w:rPr>
                <w:rFonts w:hint="eastAsia" w:ascii="宋体" w:hAnsi="宋体" w:eastAsia="宋体"/>
                <w:bCs/>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bCs/>
                <w:color w:val="000000" w:themeColor="text1"/>
                <w:sz w:val="21"/>
                <w:szCs w:val="21"/>
                <w:highlight w:val="none"/>
                <w:lang w:val="en-US" w:eastAsia="zh-CN"/>
                <w14:textFill>
                  <w14:solidFill>
                    <w14:schemeClr w14:val="tx1"/>
                  </w14:solidFill>
                </w14:textFill>
              </w:rPr>
              <w:t xml:space="preserve">   服务</w:t>
            </w:r>
            <w:r>
              <w:rPr>
                <w:rFonts w:hint="eastAsia" w:ascii="宋体" w:hAnsi="宋体" w:eastAsia="宋体"/>
                <w:bCs/>
                <w:color w:val="000000" w:themeColor="text1"/>
                <w:sz w:val="21"/>
                <w:szCs w:val="21"/>
                <w:highlight w:val="none"/>
                <w:lang w:val="en-US" w:eastAsia="zh-CN"/>
                <w14:textFill>
                  <w14:solidFill>
                    <w14:schemeClr w14:val="tx1"/>
                  </w14:solidFill>
                </w14:textFill>
              </w:rPr>
              <w:sym w:font="Wingdings" w:char="00A8"/>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3</w:t>
            </w:r>
          </w:p>
        </w:tc>
        <w:tc>
          <w:tcPr>
            <w:tcW w:w="7532" w:type="dxa"/>
            <w:gridSpan w:val="4"/>
            <w:vAlign w:val="center"/>
          </w:tcPr>
          <w:p>
            <w:pPr>
              <w:spacing w:after="0"/>
              <w:rPr>
                <w:rFonts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资金来源</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rPr>
                <w:rFonts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自筹</w:t>
            </w:r>
            <w:r>
              <w:rPr>
                <w:rFonts w:hint="eastAsia" w:ascii="宋体" w:hAnsi="宋体" w:eastAsia="宋体"/>
                <w:color w:val="000000" w:themeColor="text1"/>
                <w:sz w:val="21"/>
                <w:szCs w:val="21"/>
                <w:highlight w:val="none"/>
                <w14:textFill>
                  <w14:solidFill>
                    <w14:schemeClr w14:val="tx1"/>
                  </w14:solidFill>
                </w14:textFill>
              </w:rPr>
              <w:t>资金。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4</w:t>
            </w:r>
          </w:p>
        </w:tc>
        <w:tc>
          <w:tcPr>
            <w:tcW w:w="7532" w:type="dxa"/>
            <w:gridSpan w:val="4"/>
            <w:vAlign w:val="center"/>
          </w:tcPr>
          <w:p>
            <w:pPr>
              <w:spacing w:after="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是否为专门面向中小企业采购的采购项目</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是</w:t>
            </w:r>
            <w:r>
              <w:rPr>
                <w:rFonts w:hint="eastAsia" w:ascii="宋体" w:hAnsi="宋体" w:eastAsia="宋体"/>
                <w:bCs/>
                <w:color w:val="000000" w:themeColor="text1"/>
                <w:sz w:val="21"/>
                <w:szCs w:val="21"/>
                <w:highlight w:val="none"/>
                <w14:textFill>
                  <w14:solidFill>
                    <w14:schemeClr w14:val="tx1"/>
                  </w14:solidFill>
                </w14:textFill>
              </w:rPr>
              <w:sym w:font="Wingdings" w:char="00A8"/>
            </w:r>
            <w:r>
              <w:rPr>
                <w:rFonts w:hint="eastAsia" w:ascii="宋体" w:hAnsi="宋体" w:eastAsia="宋体"/>
                <w:bCs/>
                <w:color w:val="000000" w:themeColor="text1"/>
                <w:sz w:val="21"/>
                <w:szCs w:val="21"/>
                <w:highlight w:val="none"/>
                <w:lang w:val="en-US" w:eastAsia="zh-CN"/>
                <w14:textFill>
                  <w14:solidFill>
                    <w14:schemeClr w14:val="tx1"/>
                  </w14:solidFill>
                </w14:textFill>
              </w:rPr>
              <w:t xml:space="preserve">    否</w:t>
            </w:r>
            <w:r>
              <w:rPr>
                <w:rFonts w:hint="eastAsia" w:ascii="宋体" w:hAnsi="宋体" w:eastAsia="宋体"/>
                <w:bCs/>
                <w:color w:val="000000" w:themeColor="text1"/>
                <w:sz w:val="21"/>
                <w:szCs w:val="21"/>
                <w:highlight w:val="none"/>
                <w:lang w:val="en-US" w:eastAsia="zh-CN"/>
                <w14:textFill>
                  <w14:solidFill>
                    <w14:schemeClr w14:val="tx1"/>
                  </w14:solidFill>
                </w14:textFill>
              </w:rPr>
              <w:sym w:font="Wingdings" w:char="00FE"/>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5</w:t>
            </w:r>
          </w:p>
        </w:tc>
        <w:tc>
          <w:tcPr>
            <w:tcW w:w="7532" w:type="dxa"/>
            <w:gridSpan w:val="4"/>
            <w:vAlign w:val="center"/>
          </w:tcPr>
          <w:p>
            <w:pPr>
              <w:spacing w:after="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本项目不组织踏勘现场。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restart"/>
            <w:vAlign w:val="center"/>
          </w:tcPr>
          <w:p>
            <w:pPr>
              <w:spacing w:after="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6</w:t>
            </w:r>
          </w:p>
        </w:tc>
        <w:tc>
          <w:tcPr>
            <w:tcW w:w="7532" w:type="dxa"/>
            <w:gridSpan w:val="4"/>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招标信息发布网站</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3762" w:type="dxa"/>
            <w:gridSpan w:val="2"/>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三方诚信招标网</w:t>
            </w:r>
          </w:p>
        </w:tc>
        <w:tc>
          <w:tcPr>
            <w:tcW w:w="3770" w:type="dxa"/>
            <w:gridSpan w:val="2"/>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3762" w:type="dxa"/>
            <w:gridSpan w:val="2"/>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val="0"/>
                <w:bCs/>
                <w:color w:val="000000" w:themeColor="text1"/>
                <w:sz w:val="21"/>
                <w:szCs w:val="21"/>
                <w:highlight w:val="none"/>
                <w14:textFill>
                  <w14:solidFill>
                    <w14:schemeClr w14:val="tx1"/>
                  </w14:solidFill>
                </w14:textFill>
              </w:rPr>
              <w:t>http://www.sfcx.cn/</w:t>
            </w:r>
          </w:p>
        </w:tc>
        <w:tc>
          <w:tcPr>
            <w:tcW w:w="3770" w:type="dxa"/>
            <w:gridSpan w:val="2"/>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45" w:hRule="atLeast"/>
        </w:trPr>
        <w:tc>
          <w:tcPr>
            <w:tcW w:w="8410" w:type="dxa"/>
            <w:gridSpan w:val="5"/>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二、投标文件的编制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7</w:t>
            </w:r>
          </w:p>
        </w:tc>
        <w:tc>
          <w:tcPr>
            <w:tcW w:w="7532" w:type="dxa"/>
            <w:gridSpan w:val="4"/>
            <w:vAlign w:val="center"/>
          </w:tcPr>
          <w:p>
            <w:pPr>
              <w:spacing w:after="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投标语言</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中文。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8</w:t>
            </w:r>
          </w:p>
        </w:tc>
        <w:tc>
          <w:tcPr>
            <w:tcW w:w="7532" w:type="dxa"/>
            <w:gridSpan w:val="4"/>
            <w:vAlign w:val="center"/>
          </w:tcPr>
          <w:p>
            <w:pPr>
              <w:spacing w:after="0"/>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投标报价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详见投标人须知。</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9</w:t>
            </w:r>
          </w:p>
        </w:tc>
        <w:tc>
          <w:tcPr>
            <w:tcW w:w="7532" w:type="dxa"/>
            <w:gridSpan w:val="4"/>
            <w:vAlign w:val="center"/>
          </w:tcPr>
          <w:p>
            <w:pPr>
              <w:spacing w:after="0"/>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投标样品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详见用户需求。</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10</w:t>
            </w:r>
          </w:p>
        </w:tc>
        <w:tc>
          <w:tcPr>
            <w:tcW w:w="7532" w:type="dxa"/>
            <w:gridSpan w:val="4"/>
            <w:vAlign w:val="center"/>
          </w:tcPr>
          <w:p>
            <w:pPr>
              <w:spacing w:after="0"/>
              <w:jc w:val="both"/>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核心产品</w:t>
            </w:r>
            <w:r>
              <w:rPr>
                <w:rFonts w:hint="eastAsia" w:ascii="宋体" w:hAnsi="宋体" w:eastAsia="宋体"/>
                <w:b/>
                <w:color w:val="000000" w:themeColor="text1"/>
                <w:sz w:val="21"/>
                <w:szCs w:val="21"/>
                <w:highlight w:val="none"/>
                <w:lang w:eastAsia="zh-CN"/>
                <w14:textFill>
                  <w14:solidFill>
                    <w14:schemeClr w14:val="tx1"/>
                  </w14:solidFill>
                </w14:textFill>
              </w:rPr>
              <w:t>（</w:t>
            </w:r>
            <w:r>
              <w:rPr>
                <w:rFonts w:hint="eastAsia" w:ascii="宋体" w:hAnsi="宋体" w:eastAsia="宋体"/>
                <w:b/>
                <w:color w:val="000000" w:themeColor="text1"/>
                <w:sz w:val="21"/>
                <w:szCs w:val="21"/>
                <w:highlight w:val="none"/>
                <w:lang w:val="en-US" w:eastAsia="zh-CN"/>
                <w14:textFill>
                  <w14:solidFill>
                    <w14:schemeClr w14:val="tx1"/>
                  </w14:solidFill>
                </w14:textFill>
              </w:rPr>
              <w:t>本项目无核心产品</w:t>
            </w:r>
            <w:r>
              <w:rPr>
                <w:rFonts w:hint="eastAsia" w:ascii="宋体" w:hAnsi="宋体" w:eastAsia="宋体"/>
                <w:b/>
                <w:color w:val="000000" w:themeColor="text1"/>
                <w:sz w:val="21"/>
                <w:szCs w:val="21"/>
                <w:highlight w:val="none"/>
                <w:lang w:eastAsia="zh-CN"/>
                <w14:textFill>
                  <w14:solidFill>
                    <w14:schemeClr w14:val="tx1"/>
                  </w14:solidFill>
                </w14:textFill>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both"/>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“●”为核心产品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vAlign w:val="center"/>
          </w:tcPr>
          <w:p>
            <w:pPr>
              <w:spacing w:after="0"/>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11</w:t>
            </w:r>
          </w:p>
        </w:tc>
        <w:tc>
          <w:tcPr>
            <w:tcW w:w="7532" w:type="dxa"/>
            <w:gridSpan w:val="4"/>
            <w:vAlign w:val="center"/>
          </w:tcPr>
          <w:p>
            <w:pPr>
              <w:spacing w:after="0"/>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b/>
                <w:color w:val="000000" w:themeColor="text1"/>
                <w:sz w:val="21"/>
                <w:szCs w:val="21"/>
                <w:highlight w:val="none"/>
                <w14:textFill>
                  <w14:solidFill>
                    <w14:schemeClr w14:val="tx1"/>
                  </w14:solidFill>
                </w14:textFill>
              </w:rPr>
              <w:t>投标保证金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（1）投标保证金金额：人民币</w:t>
            </w:r>
            <w:r>
              <w:rPr>
                <w:rFonts w:hint="eastAsia" w:ascii="宋体" w:hAnsi="宋体" w:eastAsia="宋体"/>
                <w:b/>
                <w:color w:val="000000" w:themeColor="text1"/>
                <w:sz w:val="21"/>
                <w:szCs w:val="21"/>
                <w:highlight w:val="none"/>
                <w:lang w:val="en-US" w:eastAsia="zh-CN"/>
                <w14:textFill>
                  <w14:solidFill>
                    <w14:schemeClr w14:val="tx1"/>
                  </w14:solidFill>
                </w14:textFill>
              </w:rPr>
              <w:t>伍仟肆佰元整</w:t>
            </w: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b/>
                <w:color w:val="000000" w:themeColor="text1"/>
                <w:sz w:val="21"/>
                <w:szCs w:val="21"/>
                <w:highlight w:val="none"/>
                <w:lang w:val="en-US" w:eastAsia="zh-CN"/>
                <w14:textFill>
                  <w14:solidFill>
                    <w14:schemeClr w14:val="tx1"/>
                  </w14:solidFill>
                </w14:textFill>
              </w:rPr>
              <w:t>5,400.00</w:t>
            </w:r>
            <w:r>
              <w:rPr>
                <w:rFonts w:hint="eastAsia" w:ascii="宋体" w:hAnsi="宋体" w:eastAsia="宋体"/>
                <w:color w:val="000000" w:themeColor="text1"/>
                <w:sz w:val="21"/>
                <w:szCs w:val="21"/>
                <w:highlight w:val="none"/>
                <w14:textFill>
                  <w14:solidFill>
                    <w14:schemeClr w14:val="tx1"/>
                  </w14:solidFill>
                </w14:textFill>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w:t>
            </w:r>
            <w:r>
              <w:rPr>
                <w:rFonts w:hint="eastAsia" w:ascii="宋体" w:hAnsi="宋体" w:eastAsia="宋体"/>
                <w:color w:val="000000" w:themeColor="text1"/>
                <w:sz w:val="21"/>
                <w:szCs w:val="21"/>
                <w:highlight w:val="none"/>
                <w:lang w:val="zh-CN"/>
                <w14:textFill>
                  <w14:solidFill>
                    <w14:schemeClr w14:val="tx1"/>
                  </w14:solidFill>
                </w14:textFill>
              </w:rPr>
              <w:t>投标保证金须严格按“招标文件第</w:t>
            </w:r>
            <w:r>
              <w:rPr>
                <w:rFonts w:hint="eastAsia" w:ascii="宋体" w:hAnsi="宋体" w:eastAsia="宋体"/>
                <w:color w:val="000000" w:themeColor="text1"/>
                <w:sz w:val="21"/>
                <w:szCs w:val="21"/>
                <w:highlight w:val="none"/>
                <w:lang w:val="en-US" w:eastAsia="zh-CN"/>
                <w14:textFill>
                  <w14:solidFill>
                    <w14:schemeClr w14:val="tx1"/>
                  </w14:solidFill>
                </w14:textFill>
              </w:rPr>
              <w:t>四部分投</w:t>
            </w:r>
            <w:r>
              <w:rPr>
                <w:rFonts w:hint="eastAsia" w:ascii="宋体" w:hAnsi="宋体" w:eastAsia="宋体"/>
                <w:color w:val="000000" w:themeColor="text1"/>
                <w:sz w:val="21"/>
                <w:szCs w:val="21"/>
                <w:highlight w:val="none"/>
                <w:lang w:val="zh-CN"/>
                <w14:textFill>
                  <w14:solidFill>
                    <w14:schemeClr w14:val="tx1"/>
                  </w14:solidFill>
                </w14:textFill>
              </w:rPr>
              <w:t>标人须知”要求提交。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600"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jc w:val="both"/>
              <w:rPr>
                <w:rFonts w:hint="eastAsia" w:ascii="宋体" w:hAnsi="宋体" w:eastAsia="宋体"/>
                <w:color w:val="000000" w:themeColor="text1"/>
                <w:sz w:val="21"/>
                <w:szCs w:val="21"/>
                <w:highlight w:val="none"/>
                <w:lang w:val="zh-CN"/>
                <w14:textFill>
                  <w14:solidFill>
                    <w14:schemeClr w14:val="tx1"/>
                  </w14:solidFill>
                </w14:textFill>
              </w:rPr>
            </w:pPr>
            <w:r>
              <w:rPr>
                <w:rFonts w:hint="eastAsia" w:ascii="宋体" w:hAnsi="宋体" w:eastAsia="宋体"/>
                <w:color w:val="000000" w:themeColor="text1"/>
                <w:sz w:val="21"/>
                <w:szCs w:val="21"/>
                <w:highlight w:val="none"/>
                <w:lang w:val="zh-CN"/>
                <w14:textFill>
                  <w14:solidFill>
                    <w14:schemeClr w14:val="tx1"/>
                  </w14:solidFill>
                </w14:textFill>
              </w:rPr>
              <w:t>（3）保证金递交账户：</w:t>
            </w:r>
          </w:p>
          <w:p>
            <w:pPr>
              <w:spacing w:after="0"/>
              <w:jc w:val="both"/>
              <w:rPr>
                <w:rFonts w:hint="eastAsia" w:ascii="宋体" w:hAnsi="宋体" w:eastAsia="宋体"/>
                <w:color w:val="000000" w:themeColor="text1"/>
                <w:sz w:val="21"/>
                <w:szCs w:val="21"/>
                <w:highlight w:val="none"/>
                <w:lang w:val="zh-CN"/>
                <w14:textFill>
                  <w14:solidFill>
                    <w14:schemeClr w14:val="tx1"/>
                  </w14:solidFill>
                </w14:textFill>
              </w:rPr>
            </w:pPr>
            <w:r>
              <w:rPr>
                <w:rFonts w:hint="eastAsia" w:ascii="宋体" w:hAnsi="宋体" w:eastAsia="宋体"/>
                <w:color w:val="000000" w:themeColor="text1"/>
                <w:sz w:val="21"/>
                <w:szCs w:val="21"/>
                <w:highlight w:val="none"/>
                <w:lang w:val="zh-CN"/>
                <w14:textFill>
                  <w14:solidFill>
                    <w14:schemeClr w14:val="tx1"/>
                  </w14:solidFill>
                </w14:textFill>
              </w:rPr>
              <w:t>收款人：三方诚信招标有限公司东莞分公司</w:t>
            </w:r>
          </w:p>
          <w:p>
            <w:pPr>
              <w:spacing w:after="0"/>
              <w:jc w:val="both"/>
              <w:rPr>
                <w:rFonts w:hint="eastAsia" w:ascii="宋体" w:hAnsi="宋体" w:eastAsia="宋体"/>
                <w:color w:val="000000" w:themeColor="text1"/>
                <w:sz w:val="21"/>
                <w:szCs w:val="21"/>
                <w:highlight w:val="none"/>
                <w:lang w:val="zh-CN"/>
                <w14:textFill>
                  <w14:solidFill>
                    <w14:schemeClr w14:val="tx1"/>
                  </w14:solidFill>
                </w14:textFill>
              </w:rPr>
            </w:pPr>
            <w:r>
              <w:rPr>
                <w:rFonts w:hint="eastAsia" w:ascii="宋体" w:hAnsi="宋体" w:eastAsia="宋体"/>
                <w:color w:val="000000" w:themeColor="text1"/>
                <w:sz w:val="21"/>
                <w:szCs w:val="21"/>
                <w:highlight w:val="none"/>
                <w:lang w:val="zh-CN"/>
                <w14:textFill>
                  <w14:solidFill>
                    <w14:schemeClr w14:val="tx1"/>
                  </w14:solidFill>
                </w14:textFill>
              </w:rPr>
              <w:t>开户行：广发银行股份有限公司东莞南城支行</w:t>
            </w:r>
          </w:p>
          <w:p>
            <w:pPr>
              <w:spacing w:after="0"/>
              <w:jc w:val="both"/>
              <w:rPr>
                <w:rFonts w:hint="eastAsia" w:ascii="宋体" w:hAnsi="宋体" w:eastAsia="宋体"/>
                <w:color w:val="000000" w:themeColor="text1"/>
                <w:sz w:val="21"/>
                <w:szCs w:val="21"/>
                <w:highlight w:val="none"/>
                <w:lang w:val="zh-CN"/>
                <w14:textFill>
                  <w14:solidFill>
                    <w14:schemeClr w14:val="tx1"/>
                  </w14:solidFill>
                </w14:textFill>
              </w:rPr>
            </w:pPr>
            <w:r>
              <w:rPr>
                <w:rFonts w:hint="eastAsia" w:ascii="宋体" w:hAnsi="宋体" w:eastAsia="宋体"/>
                <w:color w:val="000000" w:themeColor="text1"/>
                <w:sz w:val="21"/>
                <w:szCs w:val="21"/>
                <w:highlight w:val="none"/>
                <w:lang w:val="zh-CN"/>
                <w14:textFill>
                  <w14:solidFill>
                    <w14:schemeClr w14:val="tx1"/>
                  </w14:solidFill>
                </w14:textFill>
              </w:rPr>
              <w:t>帐  号：6232590699050037561</w:t>
            </w:r>
          </w:p>
          <w:p>
            <w:pPr>
              <w:spacing w:after="0"/>
              <w:jc w:val="both"/>
              <w:rPr>
                <w:color w:val="000000" w:themeColor="text1"/>
                <w:highlight w:val="none"/>
                <w14:textFill>
                  <w14:solidFill>
                    <w14:schemeClr w14:val="tx1"/>
                  </w14:solidFill>
                </w14:textFill>
              </w:rPr>
            </w:pPr>
            <w:r>
              <w:rPr>
                <w:rFonts w:hint="eastAsia" w:ascii="宋体" w:hAnsi="宋体" w:eastAsia="宋体"/>
                <w:color w:val="000000" w:themeColor="text1"/>
                <w:sz w:val="21"/>
                <w:szCs w:val="21"/>
                <w:highlight w:val="none"/>
                <w:lang w:val="zh-CN"/>
                <w14:textFill>
                  <w14:solidFill>
                    <w14:schemeClr w14:val="tx1"/>
                  </w14:solidFill>
                </w14:textFill>
              </w:rPr>
              <w:t>（各投标人在转帐或电汇时须在用途栏上写明采购项目编号）。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vAlign w:val="center"/>
          </w:tcPr>
          <w:p>
            <w:pPr>
              <w:spacing w:after="0"/>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w:t>
            </w:r>
            <w:r>
              <w:rPr>
                <w:rFonts w:hint="eastAsia" w:ascii="宋体" w:hAnsi="宋体" w:eastAsia="宋体"/>
                <w:color w:val="000000" w:themeColor="text1"/>
                <w:sz w:val="21"/>
                <w:szCs w:val="21"/>
                <w:highlight w:val="none"/>
                <w:lang w:val="en-US" w:eastAsia="zh-CN"/>
                <w14:textFill>
                  <w14:solidFill>
                    <w14:schemeClr w14:val="tx1"/>
                  </w14:solidFill>
                </w14:textFill>
              </w:rPr>
              <w:t>2</w:t>
            </w:r>
          </w:p>
        </w:tc>
        <w:tc>
          <w:tcPr>
            <w:tcW w:w="7532" w:type="dxa"/>
            <w:gridSpan w:val="4"/>
            <w:vAlign w:val="center"/>
          </w:tcPr>
          <w:p>
            <w:pPr>
              <w:spacing w:after="0"/>
              <w:jc w:val="both"/>
              <w:rPr>
                <w:rFonts w:ascii="宋体" w:hAnsi="宋体" w:eastAsia="宋体"/>
                <w:b/>
                <w:bCs/>
                <w:color w:val="000000" w:themeColor="text1"/>
                <w:sz w:val="21"/>
                <w:szCs w:val="21"/>
                <w:highlight w:val="none"/>
                <w:lang w:val="zh-CN"/>
                <w14:textFill>
                  <w14:solidFill>
                    <w14:schemeClr w14:val="tx1"/>
                  </w14:solidFill>
                </w14:textFill>
              </w:rPr>
            </w:pPr>
            <w:r>
              <w:rPr>
                <w:rFonts w:hint="eastAsia" w:ascii="宋体" w:hAnsi="宋体" w:eastAsia="宋体"/>
                <w:b/>
                <w:bCs/>
                <w:color w:val="000000" w:themeColor="text1"/>
                <w:sz w:val="21"/>
                <w:szCs w:val="21"/>
                <w:highlight w:val="none"/>
                <w:lang w:val="zh-CN"/>
                <w14:textFill>
                  <w14:solidFill>
                    <w14:schemeClr w14:val="tx1"/>
                  </w14:solidFill>
                </w14:textFill>
              </w:rPr>
              <w:t>投标保证金退还</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highlight w:val="none"/>
                <w:lang w:val="zh-CN"/>
                <w14:textFill>
                  <w14:solidFill>
                    <w14:schemeClr w14:val="tx1"/>
                  </w14:solidFill>
                </w14:textFill>
              </w:rPr>
            </w:pPr>
            <w:r>
              <w:rPr>
                <w:rFonts w:hint="eastAsia" w:ascii="宋体" w:hAnsi="宋体" w:eastAsia="宋体"/>
                <w:color w:val="000000" w:themeColor="text1"/>
                <w:sz w:val="21"/>
                <w:szCs w:val="21"/>
                <w:highlight w:val="none"/>
                <w:lang w:val="zh-CN"/>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1</w:t>
            </w:r>
            <w:r>
              <w:rPr>
                <w:rFonts w:hint="eastAsia" w:ascii="宋体" w:hAnsi="宋体" w:eastAsia="宋体"/>
                <w:color w:val="000000" w:themeColor="text1"/>
                <w:sz w:val="21"/>
                <w:szCs w:val="21"/>
                <w:highlight w:val="none"/>
                <w:lang w:val="zh-CN"/>
                <w14:textFill>
                  <w14:solidFill>
                    <w14:schemeClr w14:val="tx1"/>
                  </w14:solidFill>
                </w14:textFill>
              </w:rPr>
              <w:t>）未中标的投标人的保证金在采购结果公示发出后5个工作日内退还，中标投标人的保证金在采购合同签订后5个工作日内退还。</w:t>
            </w:r>
          </w:p>
          <w:p>
            <w:pPr>
              <w:spacing w:after="0"/>
              <w:jc w:val="both"/>
              <w:rPr>
                <w:rFonts w:ascii="宋体" w:hAnsi="宋体" w:eastAsia="宋体"/>
                <w:color w:val="000000" w:themeColor="text1"/>
                <w:sz w:val="21"/>
                <w:szCs w:val="21"/>
                <w:highlight w:val="none"/>
                <w:lang w:val="zh-CN"/>
                <w14:textFill>
                  <w14:solidFill>
                    <w14:schemeClr w14:val="tx1"/>
                  </w14:solidFill>
                </w14:textFill>
              </w:rPr>
            </w:pPr>
            <w:r>
              <w:rPr>
                <w:rFonts w:hint="eastAsia" w:ascii="宋体" w:hAnsi="宋体" w:eastAsia="宋体"/>
                <w:color w:val="000000" w:themeColor="text1"/>
                <w:sz w:val="21"/>
                <w:szCs w:val="21"/>
                <w:highlight w:val="none"/>
                <w:lang w:val="zh-CN"/>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2</w:t>
            </w:r>
            <w:r>
              <w:rPr>
                <w:rFonts w:hint="eastAsia" w:ascii="宋体" w:hAnsi="宋体" w:eastAsia="宋体"/>
                <w:color w:val="000000" w:themeColor="text1"/>
                <w:sz w:val="21"/>
                <w:szCs w:val="21"/>
                <w:highlight w:val="none"/>
                <w:lang w:val="zh-CN"/>
                <w14:textFill>
                  <w14:solidFill>
                    <w14:schemeClr w14:val="tx1"/>
                  </w14:solidFill>
                </w14:textFill>
              </w:rPr>
              <w:t>）为方便退还未中标的投保人的保证金，投标人应制作《投标保证金汇入情况说明》随开标文件一并递交。</w:t>
            </w:r>
          </w:p>
          <w:p>
            <w:pPr>
              <w:spacing w:after="0"/>
              <w:jc w:val="both"/>
              <w:rPr>
                <w:rFonts w:eastAsia="宋体"/>
                <w:color w:val="000000" w:themeColor="text1"/>
                <w:highlight w:val="none"/>
                <w14:textFill>
                  <w14:solidFill>
                    <w14:schemeClr w14:val="tx1"/>
                  </w14:solidFill>
                </w14:textFill>
              </w:rPr>
            </w:pPr>
            <w:r>
              <w:rPr>
                <w:rFonts w:hint="eastAsia" w:ascii="宋体" w:hAnsi="宋体" w:eastAsia="宋体"/>
                <w:color w:val="000000" w:themeColor="text1"/>
                <w:sz w:val="21"/>
                <w:szCs w:val="21"/>
                <w:highlight w:val="none"/>
                <w:lang w:val="zh-CN"/>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3</w:t>
            </w:r>
            <w:r>
              <w:rPr>
                <w:rFonts w:hint="eastAsia" w:ascii="宋体" w:hAnsi="宋体" w:eastAsia="宋体"/>
                <w:color w:val="000000" w:themeColor="text1"/>
                <w:sz w:val="21"/>
                <w:szCs w:val="21"/>
                <w:highlight w:val="none"/>
                <w:lang w:val="zh-CN"/>
                <w14:textFill>
                  <w14:solidFill>
                    <w14:schemeClr w14:val="tx1"/>
                  </w14:solidFill>
                </w14:textFill>
              </w:rPr>
              <w:t>）投标保证金退还联系电话：</w:t>
            </w:r>
            <w:r>
              <w:rPr>
                <w:rFonts w:hint="eastAsia" w:ascii="宋体" w:hAnsi="宋体" w:eastAsia="宋体"/>
                <w:color w:val="000000" w:themeColor="text1"/>
                <w:sz w:val="21"/>
                <w:szCs w:val="21"/>
                <w:highlight w:val="none"/>
                <w14:textFill>
                  <w14:solidFill>
                    <w14:schemeClr w14:val="tx1"/>
                  </w14:solidFill>
                </w14:textFill>
              </w:rPr>
              <w:t>0769-</w:t>
            </w:r>
            <w:r>
              <w:rPr>
                <w:rFonts w:hint="eastAsia" w:ascii="宋体" w:hAnsi="宋体" w:eastAsia="宋体"/>
                <w:color w:val="000000" w:themeColor="text1"/>
                <w:sz w:val="21"/>
                <w:szCs w:val="21"/>
                <w:highlight w:val="none"/>
                <w:lang w:eastAsia="zh-CN"/>
                <w14:textFill>
                  <w14:solidFill>
                    <w14:schemeClr w14:val="tx1"/>
                  </w14:solidFill>
                </w14:textFill>
              </w:rPr>
              <w:t>2168</w:t>
            </w:r>
            <w:r>
              <w:rPr>
                <w:rFonts w:hint="eastAsia" w:ascii="宋体" w:hAnsi="宋体" w:eastAsia="宋体"/>
                <w:color w:val="000000" w:themeColor="text1"/>
                <w:sz w:val="21"/>
                <w:szCs w:val="21"/>
                <w:highlight w:val="none"/>
                <w14:textFill>
                  <w14:solidFill>
                    <w14:schemeClr w14:val="tx1"/>
                  </w14:solidFill>
                </w14:textFill>
              </w:rPr>
              <w:t>2660-80</w:t>
            </w:r>
            <w:r>
              <w:rPr>
                <w:rFonts w:hint="eastAsia" w:ascii="宋体" w:hAnsi="宋体" w:eastAsia="宋体"/>
                <w:color w:val="000000" w:themeColor="text1"/>
                <w:sz w:val="21"/>
                <w:szCs w:val="21"/>
                <w:highlight w:val="none"/>
                <w:lang w:val="en-US" w:eastAsia="zh-CN"/>
                <w14:textFill>
                  <w14:solidFill>
                    <w14:schemeClr w14:val="tx1"/>
                  </w14:solidFill>
                </w14:textFill>
              </w:rPr>
              <w:t>3</w:t>
            </w:r>
            <w:r>
              <w:rPr>
                <w:rFonts w:hint="eastAsia" w:ascii="宋体" w:hAnsi="宋体" w:eastAsia="宋体"/>
                <w:color w:val="000000" w:themeColor="text1"/>
                <w:sz w:val="21"/>
                <w:szCs w:val="21"/>
                <w:highlight w:val="none"/>
                <w14:textFill>
                  <w14:solidFill>
                    <w14:schemeClr w14:val="tx1"/>
                  </w14:solidFill>
                </w14:textFill>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13</w:t>
            </w:r>
          </w:p>
        </w:tc>
        <w:tc>
          <w:tcPr>
            <w:tcW w:w="7532" w:type="dxa"/>
            <w:gridSpan w:val="4"/>
            <w:vAlign w:val="center"/>
          </w:tcPr>
          <w:p>
            <w:pPr>
              <w:spacing w:after="0"/>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b/>
                <w:color w:val="000000" w:themeColor="text1"/>
                <w:sz w:val="21"/>
                <w:szCs w:val="21"/>
                <w:highlight w:val="none"/>
                <w14:textFill>
                  <w14:solidFill>
                    <w14:schemeClr w14:val="tx1"/>
                  </w14:solidFill>
                </w14:textFill>
              </w:rPr>
              <w:t>投标有效期</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九十天。</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14</w:t>
            </w:r>
          </w:p>
        </w:tc>
        <w:tc>
          <w:tcPr>
            <w:tcW w:w="7532" w:type="dxa"/>
            <w:gridSpan w:val="4"/>
            <w:vAlign w:val="center"/>
          </w:tcPr>
          <w:p>
            <w:pPr>
              <w:spacing w:after="0"/>
              <w:jc w:val="center"/>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信用信息查询渠道</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hint="eastAsia" w:ascii="宋体" w:hAnsi="宋体" w:eastAsia="宋体"/>
                <w:color w:val="000000" w:themeColor="text1"/>
                <w:sz w:val="21"/>
                <w:szCs w:val="21"/>
                <w:highlight w:val="none"/>
                <w:lang w:val="en-US" w:eastAsia="zh-CN"/>
                <w14:textFill>
                  <w14:solidFill>
                    <w14:schemeClr w14:val="tx1"/>
                  </w14:solidFill>
                </w14:textFill>
              </w:rPr>
            </w:pPr>
          </w:p>
        </w:tc>
        <w:tc>
          <w:tcPr>
            <w:tcW w:w="3766" w:type="dxa"/>
            <w:gridSpan w:val="3"/>
            <w:vAlign w:val="center"/>
          </w:tcPr>
          <w:p>
            <w:pPr>
              <w:spacing w:after="0"/>
              <w:jc w:val="center"/>
              <w:rPr>
                <w:rFonts w:hint="eastAsia"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信用中国</w:t>
            </w:r>
          </w:p>
        </w:tc>
        <w:tc>
          <w:tcPr>
            <w:tcW w:w="3766" w:type="dxa"/>
            <w:vAlign w:val="center"/>
          </w:tcPr>
          <w:p>
            <w:pPr>
              <w:spacing w:after="0"/>
              <w:jc w:val="cente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hint="eastAsia" w:ascii="宋体" w:hAnsi="宋体" w:eastAsia="宋体"/>
                <w:color w:val="000000" w:themeColor="text1"/>
                <w:sz w:val="21"/>
                <w:szCs w:val="21"/>
                <w:highlight w:val="none"/>
                <w:lang w:val="en-US" w:eastAsia="zh-CN"/>
                <w14:textFill>
                  <w14:solidFill>
                    <w14:schemeClr w14:val="tx1"/>
                  </w14:solidFill>
                </w14:textFill>
              </w:rPr>
            </w:pPr>
          </w:p>
        </w:tc>
        <w:tc>
          <w:tcPr>
            <w:tcW w:w="3766" w:type="dxa"/>
            <w:gridSpan w:val="3"/>
            <w:vAlign w:val="center"/>
          </w:tcPr>
          <w:p>
            <w:pPr>
              <w:spacing w:after="0"/>
              <w:jc w:val="center"/>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https://www.creditchina.gov.cn/</w:t>
            </w:r>
          </w:p>
        </w:tc>
        <w:tc>
          <w:tcPr>
            <w:tcW w:w="3766" w:type="dxa"/>
            <w:vAlign w:val="center"/>
          </w:tcPr>
          <w:p>
            <w:pPr>
              <w:spacing w:after="0"/>
              <w:jc w:val="center"/>
              <w:rPr>
                <w:rFonts w:hint="eastAsia"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vAlign w:val="center"/>
          </w:tcPr>
          <w:p>
            <w:pPr>
              <w:spacing w:after="0"/>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15</w:t>
            </w:r>
          </w:p>
        </w:tc>
        <w:tc>
          <w:tcPr>
            <w:tcW w:w="7532" w:type="dxa"/>
            <w:gridSpan w:val="4"/>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投标人应提交以下投标文件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2608" w:type="dxa"/>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投标文件类型</w:t>
            </w:r>
          </w:p>
        </w:tc>
        <w:tc>
          <w:tcPr>
            <w:tcW w:w="4924" w:type="dxa"/>
            <w:gridSpan w:val="3"/>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份数</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2608" w:type="dxa"/>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开标文件</w:t>
            </w:r>
          </w:p>
        </w:tc>
        <w:tc>
          <w:tcPr>
            <w:tcW w:w="4924" w:type="dxa"/>
            <w:gridSpan w:val="3"/>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2608" w:type="dxa"/>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投标文件正本</w:t>
            </w:r>
          </w:p>
        </w:tc>
        <w:tc>
          <w:tcPr>
            <w:tcW w:w="4924" w:type="dxa"/>
            <w:gridSpan w:val="3"/>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2608" w:type="dxa"/>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投标文件副本</w:t>
            </w:r>
          </w:p>
        </w:tc>
        <w:tc>
          <w:tcPr>
            <w:tcW w:w="4924" w:type="dxa"/>
            <w:gridSpan w:val="3"/>
            <w:vAlign w:val="center"/>
          </w:tcPr>
          <w:p>
            <w:pPr>
              <w:spacing w:after="0"/>
              <w:jc w:val="center"/>
              <w:rPr>
                <w:rFonts w:hint="default" w:ascii="宋体" w:hAnsi="宋体" w:eastAsia="宋体"/>
                <w:b/>
                <w:color w:val="000000" w:themeColor="text1"/>
                <w:sz w:val="21"/>
                <w:szCs w:val="21"/>
                <w:highlight w:val="none"/>
                <w:lang w:val="en-US" w:eastAsia="zh-CN"/>
                <w14:textFill>
                  <w14:solidFill>
                    <w14:schemeClr w14:val="tx1"/>
                  </w14:solidFill>
                </w14:textFill>
              </w:rPr>
            </w:pPr>
            <w:r>
              <w:rPr>
                <w:rFonts w:hint="eastAsia" w:ascii="宋体" w:hAnsi="宋体" w:eastAsia="宋体"/>
                <w:b/>
                <w:color w:val="000000" w:themeColor="text1"/>
                <w:sz w:val="21"/>
                <w:szCs w:val="21"/>
                <w:highlight w:val="none"/>
                <w:lang w:val="en-US" w:eastAsia="zh-CN"/>
                <w14:textFill>
                  <w14:solidFill>
                    <w14:schemeClr w14:val="tx1"/>
                  </w14:solidFill>
                </w14:textFill>
              </w:rPr>
              <w:t>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PrEx>
        <w:trPr>
          <w:trHeight w:val="494"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2608" w:type="dxa"/>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电子文档</w:t>
            </w:r>
          </w:p>
        </w:tc>
        <w:tc>
          <w:tcPr>
            <w:tcW w:w="4924" w:type="dxa"/>
            <w:gridSpan w:val="3"/>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5"/>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三、开标与评标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16</w:t>
            </w:r>
          </w:p>
        </w:tc>
        <w:tc>
          <w:tcPr>
            <w:tcW w:w="7532" w:type="dxa"/>
            <w:gridSpan w:val="4"/>
            <w:vAlign w:val="center"/>
          </w:tcPr>
          <w:p>
            <w:pPr>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本项目评标方法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综合评分法。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17</w:t>
            </w:r>
          </w:p>
        </w:tc>
        <w:tc>
          <w:tcPr>
            <w:tcW w:w="7532" w:type="dxa"/>
            <w:gridSpan w:val="4"/>
            <w:vAlign w:val="center"/>
          </w:tcPr>
          <w:p>
            <w:pPr>
              <w:spacing w:after="0"/>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综合评分法评分因素和权重分值</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见附表</w:t>
            </w:r>
            <w:r>
              <w:rPr>
                <w:rFonts w:hint="eastAsia" w:ascii="宋体" w:hAnsi="宋体" w:eastAsia="宋体"/>
                <w:color w:val="000000" w:themeColor="text1"/>
                <w:sz w:val="21"/>
                <w:szCs w:val="21"/>
                <w:highlight w:val="none"/>
                <w:lang w:val="en-US" w:eastAsia="zh-CN"/>
                <w14:textFill>
                  <w14:solidFill>
                    <w14:schemeClr w14:val="tx1"/>
                  </w14:solidFill>
                </w14:textFill>
              </w:rPr>
              <w:t>二</w:t>
            </w:r>
            <w:r>
              <w:rPr>
                <w:rFonts w:hint="eastAsia" w:ascii="宋体" w:hAnsi="宋体" w:eastAsia="宋体"/>
                <w:color w:val="000000" w:themeColor="text1"/>
                <w:sz w:val="21"/>
                <w:szCs w:val="21"/>
                <w:highlight w:val="none"/>
                <w14:textFill>
                  <w14:solidFill>
                    <w14:schemeClr w14:val="tx1"/>
                  </w14:solidFill>
                </w14:textFill>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restart"/>
            <w:vAlign w:val="center"/>
          </w:tcPr>
          <w:p>
            <w:pPr>
              <w:spacing w:after="0"/>
              <w:jc w:val="both"/>
              <w:rPr>
                <w:rFonts w:hint="eastAsia" w:ascii="宋体" w:hAnsi="宋体" w:eastAsia="宋体"/>
                <w:color w:val="000000" w:themeColor="text1"/>
                <w:sz w:val="21"/>
                <w:szCs w:val="21"/>
                <w:highlight w:val="none"/>
                <w:lang w:val="en-US" w:eastAsia="zh-CN"/>
                <w14:textFill>
                  <w14:solidFill>
                    <w14:schemeClr w14:val="tx1"/>
                  </w14:solidFill>
                </w14:textFill>
              </w:rPr>
            </w:pPr>
          </w:p>
          <w:p>
            <w:pPr>
              <w:spacing w:after="0"/>
              <w:jc w:val="center"/>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18（本项目不适用）</w:t>
            </w:r>
          </w:p>
        </w:tc>
        <w:tc>
          <w:tcPr>
            <w:tcW w:w="7532" w:type="dxa"/>
            <w:gridSpan w:val="4"/>
            <w:vAlign w:val="center"/>
          </w:tcPr>
          <w:p>
            <w:pPr>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小型或微型企业、监狱企业、残疾人福利性单位投标价格折扣标准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6%。</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投标人符合须知“优惠政策”中联合体规定的投标价格折扣标准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对于联合协议或者分包意向协议约定小微企业的合同份额占到合同总金额30%以上的，报价给予</w:t>
            </w:r>
            <w:r>
              <w:rPr>
                <w:rFonts w:hint="default" w:ascii="宋体" w:hAnsi="宋体" w:eastAsia="宋体"/>
                <w:b/>
                <w:bCs/>
                <w:color w:val="000000" w:themeColor="text1"/>
                <w:sz w:val="21"/>
                <w:szCs w:val="21"/>
                <w:highlight w:val="none"/>
                <w:u w:val="single"/>
                <w14:textFill>
                  <w14:solidFill>
                    <w14:schemeClr w14:val="tx1"/>
                  </w14:solidFill>
                </w14:textFill>
              </w:rPr>
              <w:t>2%</w:t>
            </w:r>
            <w:r>
              <w:rPr>
                <w:rFonts w:hint="eastAsia" w:ascii="宋体" w:hAnsi="宋体" w:eastAsia="宋体"/>
                <w:color w:val="000000" w:themeColor="text1"/>
                <w:sz w:val="21"/>
                <w:szCs w:val="21"/>
                <w:highlight w:val="none"/>
                <w14:textFill>
                  <w14:solidFill>
                    <w14:schemeClr w14:val="tx1"/>
                  </w14:solidFill>
                </w14:textFill>
              </w:rPr>
              <w:t>的扣除。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PrEx>
        <w:trPr>
          <w:trHeight w:val="608"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投标人所投产品为获得节能产品认证或环境标志产品认证证书的价格折扣标准（相关规定详见投标人须知“优惠政策”）</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该</w:t>
            </w:r>
            <w:r>
              <w:rPr>
                <w:rFonts w:hint="eastAsia" w:ascii="宋体" w:hAnsi="宋体" w:eastAsia="宋体"/>
                <w:color w:val="000000" w:themeColor="text1"/>
                <w:sz w:val="21"/>
                <w:szCs w:val="21"/>
                <w:highlight w:val="none"/>
                <w14:textFill>
                  <w14:solidFill>
                    <w14:schemeClr w14:val="tx1"/>
                  </w14:solidFill>
                </w14:textFill>
              </w:rPr>
              <w:t>项节能或环境标志产品折扣3%。</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17" w:hRule="atLeast"/>
        </w:trPr>
        <w:tc>
          <w:tcPr>
            <w:tcW w:w="8410" w:type="dxa"/>
            <w:gridSpan w:val="5"/>
            <w:vAlign w:val="center"/>
          </w:tcPr>
          <w:p>
            <w:pPr>
              <w:spacing w:after="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四、授予合同</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vAlign w:val="center"/>
          </w:tcPr>
          <w:p>
            <w:pPr>
              <w:spacing w:after="0"/>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19</w:t>
            </w:r>
          </w:p>
        </w:tc>
        <w:tc>
          <w:tcPr>
            <w:tcW w:w="7532" w:type="dxa"/>
            <w:gridSpan w:val="4"/>
            <w:shd w:val="clear" w:color="auto" w:fill="auto"/>
            <w:vAlign w:val="center"/>
          </w:tcPr>
          <w:p>
            <w:pPr>
              <w:spacing w:after="0"/>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履约保证金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shd w:val="clear" w:color="auto" w:fill="auto"/>
            <w:vAlign w:val="center"/>
          </w:tcPr>
          <w:p>
            <w:pPr>
              <w:spacing w:after="0"/>
              <w:jc w:val="both"/>
              <w:rPr>
                <w:rFonts w:hint="default" w:ascii="宋体" w:hAnsi="宋体" w:eastAsia="宋体"/>
                <w:b/>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本项目不收取履约保证金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restart"/>
            <w:vAlign w:val="center"/>
          </w:tcPr>
          <w:p>
            <w:pPr>
              <w:spacing w:after="0"/>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20</w:t>
            </w:r>
          </w:p>
        </w:tc>
        <w:tc>
          <w:tcPr>
            <w:tcW w:w="7532" w:type="dxa"/>
            <w:gridSpan w:val="4"/>
            <w:vAlign w:val="center"/>
          </w:tcPr>
          <w:p>
            <w:pPr>
              <w:spacing w:after="0"/>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中标服务费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widowControl w:val="0"/>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（1）中标服务费</w:t>
            </w:r>
            <w:r>
              <w:rPr>
                <w:rFonts w:hint="eastAsia" w:ascii="宋体" w:hAnsi="宋体" w:eastAsia="宋体"/>
                <w:color w:val="000000" w:themeColor="text1"/>
                <w:sz w:val="21"/>
                <w:szCs w:val="21"/>
                <w:highlight w:val="none"/>
                <w:lang w:val="en-US" w:eastAsia="zh-CN"/>
                <w14:textFill>
                  <w14:solidFill>
                    <w14:schemeClr w14:val="tx1"/>
                  </w14:solidFill>
                </w14:textFill>
              </w:rPr>
              <w:t>参照</w:t>
            </w:r>
            <w:r>
              <w:rPr>
                <w:rFonts w:hint="eastAsia" w:ascii="宋体" w:hAnsi="宋体" w:eastAsia="宋体"/>
                <w:color w:val="000000" w:themeColor="text1"/>
                <w:sz w:val="21"/>
                <w:szCs w:val="21"/>
                <w:highlight w:val="none"/>
                <w14:textFill>
                  <w14:solidFill>
                    <w14:schemeClr w14:val="tx1"/>
                  </w14:solidFill>
                </w14:textFill>
              </w:rPr>
              <w:t>国家计委[计价格[2002]1980号]文和国家发改委[发改价格[2011]534号]文及相关规定向中标单位收取，按差额定率累进法计算，以中标通知书中确定的中标总金额作为收费的计算依据；中标服务费最低收费标准为伍仟元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p>
        </w:tc>
        <w:tc>
          <w:tcPr>
            <w:tcW w:w="7532" w:type="dxa"/>
            <w:gridSpan w:val="4"/>
            <w:vAlign w:val="center"/>
          </w:tcPr>
          <w:p>
            <w:pPr>
              <w:widowControl w:val="0"/>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（2）中标服务费以转账或现金的形式支付。采购代理机构服务费汇入账号：</w:t>
            </w:r>
          </w:p>
          <w:p>
            <w:pPr>
              <w:widowControl w:val="0"/>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收 款 人：三方诚信招标有限公司东莞分公司</w:t>
            </w:r>
          </w:p>
          <w:p>
            <w:pPr>
              <w:widowControl w:val="0"/>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开户银行：中国工商银行东莞市分行</w:t>
            </w:r>
          </w:p>
          <w:p>
            <w:pPr>
              <w:widowControl w:val="0"/>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账　　号：2010021309900018461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5"/>
            <w:vAlign w:val="center"/>
          </w:tcPr>
          <w:p>
            <w:pPr>
              <w:widowControl w:val="0"/>
              <w:tabs>
                <w:tab w:val="left" w:pos="907"/>
              </w:tabs>
              <w:adjustRightInd/>
              <w:snapToGrid/>
              <w:spacing w:after="0"/>
              <w:ind w:firstLine="420" w:firstLineChars="20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注：本表关于要采购项目的具体资料，是对投标人须知的具体补充和修改，如有矛盾，应以本资料表为准。</w:t>
            </w:r>
          </w:p>
        </w:tc>
      </w:tr>
    </w:tbl>
    <w:p>
      <w:pPr>
        <w:rPr>
          <w:rFonts w:hint="eastAsia" w:ascii="宋体" w:hAnsi="宋体" w:eastAsia="宋体" w:cs="宋体"/>
          <w:color w:val="000000" w:themeColor="text1"/>
          <w:sz w:val="24"/>
          <w:szCs w:val="24"/>
          <w:highlight w:val="none"/>
          <w14:textFill>
            <w14:solidFill>
              <w14:schemeClr w14:val="tx1"/>
            </w14:solidFill>
          </w14:textFill>
        </w:rPr>
      </w:pPr>
    </w:p>
    <w:p>
      <w:pPr>
        <w:pStyle w:val="2"/>
        <w:rPr>
          <w:rFonts w:hint="eastAsia" w:ascii="宋体" w:hAnsi="宋体" w:eastAsia="宋体" w:cs="宋体"/>
          <w:color w:val="000000" w:themeColor="text1"/>
          <w:sz w:val="24"/>
          <w:szCs w:val="24"/>
          <w:highlight w:val="none"/>
          <w14:textFill>
            <w14:solidFill>
              <w14:schemeClr w14:val="tx1"/>
            </w14:solidFill>
          </w14:textFill>
        </w:rPr>
      </w:pPr>
    </w:p>
    <w:p>
      <w:p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4"/>
        <w:spacing w:before="0" w:after="0" w:line="240" w:lineRule="auto"/>
        <w:jc w:val="center"/>
        <w:rPr>
          <w:rFonts w:ascii="宋体" w:hAnsi="宋体" w:eastAsia="宋体" w:cs="宋体"/>
          <w:color w:val="000000" w:themeColor="text1"/>
          <w:sz w:val="24"/>
          <w:szCs w:val="24"/>
          <w:highlight w:val="none"/>
          <w14:textFill>
            <w14:solidFill>
              <w14:schemeClr w14:val="tx1"/>
            </w14:solidFill>
          </w14:textFill>
        </w:rPr>
      </w:pPr>
      <w:bookmarkStart w:id="3" w:name="_Toc3688"/>
      <w:r>
        <w:rPr>
          <w:rFonts w:hint="eastAsia" w:ascii="宋体" w:hAnsi="宋体" w:eastAsia="宋体" w:cs="宋体"/>
          <w:color w:val="000000" w:themeColor="text1"/>
          <w:sz w:val="24"/>
          <w:szCs w:val="24"/>
          <w:highlight w:val="none"/>
          <w14:textFill>
            <w14:solidFill>
              <w14:schemeClr w14:val="tx1"/>
            </w14:solidFill>
          </w14:textFill>
        </w:rPr>
        <w:t>附表二：商务技术评分及价格权重表</w:t>
      </w:r>
      <w:bookmarkEnd w:id="3"/>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3"/>
        <w:gridCol w:w="734"/>
        <w:gridCol w:w="25"/>
        <w:gridCol w:w="5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序号</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评审项目</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分值</w:t>
            </w:r>
          </w:p>
        </w:tc>
        <w:tc>
          <w:tcPr>
            <w:tcW w:w="5463"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highlight w:val="none"/>
                <w:lang w:eastAsia="zh-CN"/>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商务评审</w:t>
            </w:r>
            <w:r>
              <w:rPr>
                <w:rFonts w:hint="eastAsia" w:ascii="宋体" w:eastAsia="宋体" w:cs="宋体"/>
                <w:color w:val="000000" w:themeColor="text1"/>
                <w:sz w:val="21"/>
                <w:szCs w:val="21"/>
                <w:highlight w:val="none"/>
                <w:lang w:eastAsia="zh-CN"/>
                <w14:textFill>
                  <w14:solidFill>
                    <w14:schemeClr w14:val="tx1"/>
                  </w14:solidFill>
                </w14:textFill>
              </w:rPr>
              <w:t>（</w:t>
            </w:r>
            <w:r>
              <w:rPr>
                <w:rFonts w:hint="eastAsia" w:ascii="宋体" w:eastAsia="宋体" w:cs="宋体"/>
                <w:color w:val="000000" w:themeColor="text1"/>
                <w:sz w:val="21"/>
                <w:szCs w:val="21"/>
                <w:highlight w:val="none"/>
                <w:lang w:val="en-US" w:eastAsia="zh-CN"/>
                <w14:textFill>
                  <w14:solidFill>
                    <w14:schemeClr w14:val="tx1"/>
                  </w14:solidFill>
                </w14:textFill>
              </w:rPr>
              <w:t>25分</w:t>
            </w:r>
            <w:r>
              <w:rPr>
                <w:rFonts w:hint="eastAsia" w:asci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690" w:type="dxa"/>
            <w:tcBorders>
              <w:top w:val="single" w:color="auto" w:sz="4" w:space="0"/>
              <w:left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1</w:t>
            </w:r>
          </w:p>
        </w:tc>
        <w:tc>
          <w:tcPr>
            <w:tcW w:w="1607" w:type="dxa"/>
            <w:tcBorders>
              <w:top w:val="single" w:color="auto" w:sz="4" w:space="0"/>
              <w:left w:val="single" w:color="auto" w:sz="4" w:space="0"/>
              <w:right w:val="single" w:color="auto" w:sz="4" w:space="0"/>
            </w:tcBorders>
            <w:vAlign w:val="center"/>
          </w:tcPr>
          <w:p>
            <w:pPr>
              <w:pStyle w:val="28"/>
              <w:spacing w:line="340" w:lineRule="exact"/>
              <w:ind w:firstLine="0" w:firstLineChars="0"/>
              <w:jc w:val="center"/>
              <w:rPr>
                <w:rFonts w:hint="eastAsia"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标准化认证</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1</w:t>
            </w:r>
          </w:p>
        </w:tc>
        <w:tc>
          <w:tcPr>
            <w:tcW w:w="5463" w:type="dxa"/>
            <w:tcBorders>
              <w:top w:val="single" w:color="auto" w:sz="4" w:space="0"/>
              <w:left w:val="single" w:color="auto" w:sz="4" w:space="0"/>
              <w:bottom w:val="single" w:color="auto" w:sz="4" w:space="0"/>
              <w:right w:val="single" w:color="auto" w:sz="4" w:space="0"/>
            </w:tcBorders>
            <w:vAlign w:val="center"/>
          </w:tcPr>
          <w:p>
            <w:pPr>
              <w:pStyle w:val="28"/>
              <w:spacing w:before="108" w:beforeLines="30" w:after="108" w:afterLines="30" w:line="240" w:lineRule="auto"/>
              <w:ind w:firstLine="440" w:firstLineChars="200"/>
              <w:rPr>
                <w:rFonts w:hint="eastAsia"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投标人具有国家认证认可监督管理部门批准设立的认证机构颁发并在有限期内的质量管理体系认证证书的，得1分。</w:t>
            </w:r>
          </w:p>
          <w:p>
            <w:pPr>
              <w:pStyle w:val="28"/>
              <w:spacing w:before="108" w:beforeLines="30" w:after="108" w:afterLines="30" w:line="240" w:lineRule="auto"/>
              <w:ind w:firstLine="442" w:firstLineChars="200"/>
              <w:rPr>
                <w:rFonts w:hint="eastAsia" w:asci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eastAsia="宋体"/>
                <w:b/>
                <w:bCs/>
                <w:color w:val="000000" w:themeColor="text1"/>
                <w:sz w:val="22"/>
                <w:highlight w:val="none"/>
                <w:lang w:val="en-US" w:eastAsia="zh-CN"/>
                <w14:textFill>
                  <w14:solidFill>
                    <w14:schemeClr w14:val="tx1"/>
                  </w14:solidFill>
                </w14:textFill>
              </w:rPr>
              <w:t>注：</w:t>
            </w:r>
            <w:r>
              <w:rPr>
                <w:rFonts w:hint="eastAsia" w:ascii="宋体" w:eastAsia="宋体"/>
                <w:b/>
                <w:bCs/>
                <w:color w:val="000000" w:themeColor="text1"/>
                <w:sz w:val="22"/>
                <w:highlight w:val="none"/>
                <w14:textFill>
                  <w14:solidFill>
                    <w14:schemeClr w14:val="tx1"/>
                  </w14:solidFill>
                </w14:textFill>
              </w:rPr>
              <w:t>须提供相关证书复印件</w:t>
            </w:r>
            <w:r>
              <w:rPr>
                <w:rFonts w:hint="eastAsia" w:ascii="宋体" w:eastAsia="宋体"/>
                <w:b/>
                <w:bCs/>
                <w:color w:val="000000" w:themeColor="text1"/>
                <w:sz w:val="22"/>
                <w:highlight w:val="none"/>
                <w:lang w:val="en-US" w:eastAsia="zh-CN"/>
                <w14:textFill>
                  <w14:solidFill>
                    <w14:schemeClr w14:val="tx1"/>
                  </w14:solidFill>
                </w14:textFill>
              </w:rPr>
              <w:t>并</w:t>
            </w:r>
            <w:r>
              <w:rPr>
                <w:rFonts w:hint="eastAsia" w:ascii="宋体" w:eastAsia="宋体"/>
                <w:b/>
                <w:bCs/>
                <w:color w:val="000000" w:themeColor="text1"/>
                <w:sz w:val="22"/>
                <w:highlight w:val="none"/>
                <w14:textFill>
                  <w14:solidFill>
                    <w14:schemeClr w14:val="tx1"/>
                  </w14:solidFill>
                </w14:textFill>
              </w:rPr>
              <w:t>加盖投标人公章</w:t>
            </w:r>
            <w:r>
              <w:rPr>
                <w:rFonts w:hint="eastAsia" w:ascii="宋体" w:eastAsia="宋体"/>
                <w:b/>
                <w:bCs/>
                <w:color w:val="000000" w:themeColor="text1"/>
                <w:sz w:val="22"/>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690" w:type="dxa"/>
            <w:tcBorders>
              <w:top w:val="single" w:color="auto" w:sz="4" w:space="0"/>
              <w:left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highlight w:val="none"/>
                <w:lang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2</w:t>
            </w:r>
          </w:p>
        </w:tc>
        <w:tc>
          <w:tcPr>
            <w:tcW w:w="1607" w:type="dxa"/>
            <w:tcBorders>
              <w:top w:val="single" w:color="auto" w:sz="4" w:space="0"/>
              <w:left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项目经验</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6</w:t>
            </w:r>
          </w:p>
        </w:tc>
        <w:tc>
          <w:tcPr>
            <w:tcW w:w="5463" w:type="dxa"/>
            <w:tcBorders>
              <w:top w:val="single" w:color="auto" w:sz="4" w:space="0"/>
              <w:left w:val="single" w:color="auto" w:sz="4" w:space="0"/>
              <w:bottom w:val="single" w:color="auto" w:sz="4" w:space="0"/>
              <w:right w:val="single" w:color="auto" w:sz="4" w:space="0"/>
            </w:tcBorders>
            <w:vAlign w:val="center"/>
          </w:tcPr>
          <w:p>
            <w:pPr>
              <w:pStyle w:val="28"/>
              <w:spacing w:before="108" w:beforeLines="30" w:after="108" w:afterLines="30" w:line="240" w:lineRule="auto"/>
              <w:ind w:firstLine="440" w:firstLineChars="200"/>
              <w:rPr>
                <w:rFonts w:hint="eastAsia" w:ascii="宋体" w:eastAsia="宋体"/>
                <w:color w:val="000000" w:themeColor="text1"/>
                <w:sz w:val="22"/>
                <w:highlight w:val="none"/>
                <w:lang w:val="en-US" w:eastAsia="zh-CN"/>
                <w14:textFill>
                  <w14:solidFill>
                    <w14:schemeClr w14:val="tx1"/>
                  </w14:solidFill>
                </w14:textFill>
              </w:rPr>
            </w:pPr>
            <w:r>
              <w:rPr>
                <w:rFonts w:hint="eastAsia" w:ascii="宋体" w:eastAsia="宋体"/>
                <w:color w:val="000000" w:themeColor="text1"/>
                <w:sz w:val="22"/>
                <w:highlight w:val="none"/>
                <w:lang w:val="en-US" w:eastAsia="zh-CN"/>
                <w14:textFill>
                  <w14:solidFill>
                    <w14:schemeClr w14:val="tx1"/>
                  </w14:solidFill>
                </w14:textFill>
              </w:rPr>
              <w:t>投标人2018年至今（以合同或协议签订时间为准）具有慰问品项目业绩的，每个得2分，最高得6分。</w:t>
            </w:r>
          </w:p>
          <w:p>
            <w:pPr>
              <w:pStyle w:val="28"/>
              <w:spacing w:before="108" w:beforeLines="30" w:after="108" w:afterLines="30" w:line="240" w:lineRule="auto"/>
              <w:ind w:firstLine="422" w:firstLineChars="200"/>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eastAsia="宋体" w:cs="宋体"/>
                <w:b/>
                <w:bCs w:val="0"/>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b/>
                <w:bCs w:val="0"/>
                <w:color w:val="000000" w:themeColor="text1"/>
                <w:sz w:val="21"/>
                <w:szCs w:val="21"/>
                <w:highlight w:val="none"/>
                <w:lang w:val="zh-CN"/>
                <w14:textFill>
                  <w14:solidFill>
                    <w14:schemeClr w14:val="tx1"/>
                  </w14:solidFill>
                </w14:textFill>
              </w:rPr>
              <w:t>须提供合同复印件</w:t>
            </w:r>
            <w:r>
              <w:rPr>
                <w:rFonts w:hint="eastAsia" w:ascii="宋体" w:eastAsia="宋体" w:cs="宋体"/>
                <w:b/>
                <w:bCs w:val="0"/>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b/>
                <w:bCs w:val="0"/>
                <w:color w:val="000000" w:themeColor="text1"/>
                <w:sz w:val="21"/>
                <w:szCs w:val="21"/>
                <w:highlight w:val="none"/>
                <w:lang w:val="zh-CN"/>
                <w14:textFill>
                  <w14:solidFill>
                    <w14:schemeClr w14:val="tx1"/>
                  </w14:solidFill>
                </w14:textFill>
              </w:rPr>
              <w:t>加盖投标人公章</w:t>
            </w:r>
            <w:r>
              <w:rPr>
                <w:rFonts w:hint="eastAsia" w:ascii="宋体" w:eastAsia="宋体" w:cs="宋体"/>
                <w:b/>
                <w:bCs w:val="0"/>
                <w:color w:val="000000" w:themeColor="text1"/>
                <w:sz w:val="21"/>
                <w:szCs w:val="21"/>
                <w:highlight w:val="none"/>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3</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食品保险责任能力</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60" w:lineRule="exact"/>
              <w:ind w:firstLine="0" w:firstLineChars="0"/>
              <w:jc w:val="center"/>
              <w:rPr>
                <w:rFonts w:hint="default"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3</w:t>
            </w:r>
          </w:p>
        </w:tc>
        <w:tc>
          <w:tcPr>
            <w:tcW w:w="5463"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ind w:left="1" w:firstLine="440" w:firstLineChars="200"/>
              <w:rPr>
                <w:rFonts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投标人</w:t>
            </w:r>
            <w:r>
              <w:rPr>
                <w:rFonts w:hint="eastAsia" w:ascii="宋体" w:eastAsia="宋体"/>
                <w:color w:val="000000" w:themeColor="text1"/>
                <w:sz w:val="22"/>
                <w:highlight w:val="none"/>
                <w:lang w:val="en-US" w:eastAsia="zh-CN"/>
                <w14:textFill>
                  <w14:solidFill>
                    <w14:schemeClr w14:val="tx1"/>
                  </w14:solidFill>
                </w14:textFill>
              </w:rPr>
              <w:t>具</w:t>
            </w:r>
            <w:r>
              <w:rPr>
                <w:rFonts w:hint="eastAsia" w:ascii="宋体" w:eastAsia="宋体"/>
                <w:color w:val="000000" w:themeColor="text1"/>
                <w:sz w:val="22"/>
                <w:highlight w:val="none"/>
                <w14:textFill>
                  <w14:solidFill>
                    <w14:schemeClr w14:val="tx1"/>
                  </w14:solidFill>
                </w14:textFill>
              </w:rPr>
              <w:t>有投保食品安全责任险，保额在500万元（含）以上的，得3分；保额在100万元（含）至500万元（不含）的，得2分；保额在100万元（不含）以下的，得1分。没投保不得分。</w:t>
            </w:r>
          </w:p>
          <w:p>
            <w:pPr>
              <w:pStyle w:val="28"/>
              <w:spacing w:line="360" w:lineRule="exact"/>
              <w:ind w:left="1" w:leftChars="0" w:firstLine="442" w:firstLineChars="200"/>
              <w:rPr>
                <w:rFonts w:hint="eastAsia" w:ascii="宋体" w:hAnsi="宋体" w:eastAsia="宋体" w:cs="宋体"/>
                <w:bCs/>
                <w:color w:val="000000" w:themeColor="text1"/>
                <w:sz w:val="21"/>
                <w:szCs w:val="21"/>
                <w:highlight w:val="none"/>
                <w:lang w:val="zh-CN" w:eastAsia="zh-CN"/>
                <w14:textFill>
                  <w14:solidFill>
                    <w14:schemeClr w14:val="tx1"/>
                  </w14:solidFill>
                </w14:textFill>
              </w:rPr>
            </w:pPr>
            <w:r>
              <w:rPr>
                <w:rFonts w:hint="eastAsia" w:ascii="宋体" w:eastAsia="宋体"/>
                <w:b/>
                <w:bCs/>
                <w:color w:val="000000" w:themeColor="text1"/>
                <w:sz w:val="22"/>
                <w:highlight w:val="none"/>
                <w:lang w:val="en-US" w:eastAsia="zh-CN"/>
                <w14:textFill>
                  <w14:solidFill>
                    <w14:schemeClr w14:val="tx1"/>
                  </w14:solidFill>
                </w14:textFill>
              </w:rPr>
              <w:t>注：</w:t>
            </w:r>
            <w:r>
              <w:rPr>
                <w:rFonts w:hint="eastAsia" w:ascii="宋体" w:eastAsia="宋体"/>
                <w:b/>
                <w:bCs/>
                <w:color w:val="000000" w:themeColor="text1"/>
                <w:sz w:val="22"/>
                <w:highlight w:val="none"/>
                <w14:textFill>
                  <w14:solidFill>
                    <w14:schemeClr w14:val="tx1"/>
                  </w14:solidFill>
                </w14:textFill>
              </w:rPr>
              <w:t>须提供有效期内的保单复印件并加盖投标人公章</w:t>
            </w:r>
            <w:r>
              <w:rPr>
                <w:rFonts w:hint="eastAsia" w:ascii="宋体" w:eastAsia="宋体"/>
                <w:b/>
                <w:bCs/>
                <w:color w:val="000000" w:themeColor="text1"/>
                <w:sz w:val="22"/>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4</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ind w:firstLine="0" w:firstLineChars="0"/>
              <w:jc w:val="center"/>
              <w:rPr>
                <w:rFonts w:hint="eastAsia"/>
                <w:color w:val="000000" w:themeColor="text1"/>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服务便利性</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60" w:lineRule="exact"/>
              <w:ind w:firstLine="0" w:firstLineChars="0"/>
              <w:jc w:val="center"/>
              <w:rPr>
                <w:rFonts w:hint="eastAsia" w:ascii="宋体" w:eastAsia="宋体" w:cs="宋体"/>
                <w:color w:val="000000" w:themeColor="text1"/>
                <w:sz w:val="21"/>
                <w:szCs w:val="21"/>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15</w:t>
            </w:r>
          </w:p>
        </w:tc>
        <w:tc>
          <w:tcPr>
            <w:tcW w:w="5463"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ind w:left="1" w:firstLine="440" w:firstLineChars="200"/>
              <w:rPr>
                <w:rFonts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根据对投标人在项目所在地（东莞市）提供服务的门店数量进行评分：</w:t>
            </w:r>
          </w:p>
          <w:p>
            <w:pPr>
              <w:pStyle w:val="28"/>
              <w:spacing w:line="360" w:lineRule="exact"/>
              <w:ind w:left="1" w:firstLine="440" w:firstLineChars="200"/>
              <w:rPr>
                <w:rFonts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①在东莞市塘厦镇范围内有5家（含）以上实体门店的得12分，4家得8分，[2-3]家得5分，1家得2分，没有不得分。</w:t>
            </w:r>
          </w:p>
          <w:p>
            <w:pPr>
              <w:pStyle w:val="28"/>
              <w:spacing w:line="360" w:lineRule="exact"/>
              <w:ind w:left="1" w:firstLine="440" w:firstLineChars="200"/>
              <w:rPr>
                <w:rFonts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②在东莞市（塘厦镇除外）有6家（含）以上实体门店的得3分，[4-5]家得2分，[2-3]家得1分，1家得0.5分，没有不得分。（提供的门店数量得分以最高分值计算，不重复得分）</w:t>
            </w:r>
          </w:p>
          <w:p>
            <w:pPr>
              <w:pStyle w:val="28"/>
              <w:spacing w:line="360" w:lineRule="exact"/>
              <w:ind w:left="1" w:leftChars="0" w:firstLine="442" w:firstLineChars="200"/>
              <w:rPr>
                <w:rFonts w:hint="eastAsia" w:asci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eastAsia="宋体"/>
                <w:b/>
                <w:bCs/>
                <w:color w:val="000000" w:themeColor="text1"/>
                <w:sz w:val="22"/>
                <w:highlight w:val="none"/>
                <w:lang w:val="en-US" w:eastAsia="zh-CN"/>
                <w14:textFill>
                  <w14:solidFill>
                    <w14:schemeClr w14:val="tx1"/>
                  </w14:solidFill>
                </w14:textFill>
              </w:rPr>
              <w:t>注：</w:t>
            </w:r>
            <w:r>
              <w:rPr>
                <w:rFonts w:hint="eastAsia" w:ascii="宋体" w:eastAsia="宋体"/>
                <w:b/>
                <w:bCs/>
                <w:color w:val="000000" w:themeColor="text1"/>
                <w:sz w:val="22"/>
                <w:highlight w:val="none"/>
                <w14:textFill>
                  <w14:solidFill>
                    <w14:schemeClr w14:val="tx1"/>
                  </w14:solidFill>
                </w14:textFill>
              </w:rPr>
              <w:t>须提供门店营业执照或自有产权或租赁合同复印件加盖投标人公章【注：营业执照名称与投标人一致、产权所有人为投标人自身、租赁合同是投标人以自身名义签署的】，其他情况不得分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eastAsia="宋体" w:cs="宋体"/>
                <w:color w:val="000000" w:themeColor="text1"/>
                <w:sz w:val="21"/>
                <w:szCs w:val="21"/>
                <w:highlight w:val="none"/>
                <w:lang w:eastAsia="zh-CN"/>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技术评审</w:t>
            </w:r>
            <w:r>
              <w:rPr>
                <w:rFonts w:hint="eastAsia" w:ascii="宋体" w:eastAsia="宋体" w:cs="宋体"/>
                <w:color w:val="000000" w:themeColor="text1"/>
                <w:sz w:val="21"/>
                <w:szCs w:val="21"/>
                <w:highlight w:val="none"/>
                <w:lang w:eastAsia="zh-CN"/>
                <w14:textFill>
                  <w14:solidFill>
                    <w14:schemeClr w14:val="tx1"/>
                  </w14:solidFill>
                </w14:textFill>
              </w:rPr>
              <w:t>（</w:t>
            </w:r>
            <w:r>
              <w:rPr>
                <w:rFonts w:hint="eastAsia" w:ascii="宋体" w:eastAsia="宋体" w:cs="宋体"/>
                <w:color w:val="000000" w:themeColor="text1"/>
                <w:sz w:val="21"/>
                <w:szCs w:val="21"/>
                <w:highlight w:val="none"/>
                <w:lang w:val="en-US" w:eastAsia="zh-CN"/>
                <w14:textFill>
                  <w14:solidFill>
                    <w14:schemeClr w14:val="tx1"/>
                  </w14:solidFill>
                </w14:textFill>
              </w:rPr>
              <w:t>45分</w:t>
            </w:r>
            <w:r>
              <w:rPr>
                <w:rFonts w:hint="eastAsia" w:asci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1</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400" w:lineRule="exact"/>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项目实施方案</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15</w:t>
            </w:r>
          </w:p>
        </w:tc>
        <w:tc>
          <w:tcPr>
            <w:tcW w:w="5463"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eastAsia="宋体" w:cs="宋体"/>
                <w:color w:val="000000" w:themeColor="text1"/>
                <w:sz w:val="21"/>
                <w:szCs w:val="21"/>
                <w:highlight w:val="none"/>
                <w:lang w:val="zh-CN"/>
                <w14:textFill>
                  <w14:solidFill>
                    <w14:schemeClr w14:val="tx1"/>
                  </w14:solidFill>
                </w14:textFill>
              </w:rPr>
            </w:pPr>
            <w:r>
              <w:rPr>
                <w:rFonts w:hint="eastAsia" w:ascii="宋体" w:eastAsia="宋体" w:cs="宋体"/>
                <w:color w:val="000000" w:themeColor="text1"/>
                <w:sz w:val="21"/>
                <w:szCs w:val="21"/>
                <w:highlight w:val="none"/>
                <w:lang w:val="zh-CN"/>
                <w14:textFill>
                  <w14:solidFill>
                    <w14:schemeClr w14:val="tx1"/>
                  </w14:solidFill>
                </w14:textFill>
              </w:rPr>
              <w:t>根据</w:t>
            </w:r>
            <w:r>
              <w:rPr>
                <w:rFonts w:hint="eastAsia" w:ascii="宋体" w:eastAsia="宋体" w:cs="宋体"/>
                <w:color w:val="000000" w:themeColor="text1"/>
                <w:sz w:val="21"/>
                <w:szCs w:val="21"/>
                <w:highlight w:val="none"/>
                <w:lang w:val="en-US" w:eastAsia="zh-CN"/>
                <w14:textFill>
                  <w14:solidFill>
                    <w14:schemeClr w14:val="tx1"/>
                  </w14:solidFill>
                </w14:textFill>
              </w:rPr>
              <w:t>投标</w:t>
            </w:r>
            <w:r>
              <w:rPr>
                <w:rFonts w:hint="eastAsia" w:ascii="宋体" w:eastAsia="宋体" w:cs="宋体"/>
                <w:color w:val="000000" w:themeColor="text1"/>
                <w:sz w:val="21"/>
                <w:szCs w:val="21"/>
                <w:highlight w:val="none"/>
                <w:lang w:val="zh-CN"/>
                <w14:textFill>
                  <w14:solidFill>
                    <w14:schemeClr w14:val="tx1"/>
                  </w14:solidFill>
                </w14:textFill>
              </w:rPr>
              <w:t>人提供的项目实施方案进行综合评分，包括但不限于供货方案、进度安排等进行</w:t>
            </w:r>
            <w:r>
              <w:rPr>
                <w:rFonts w:hint="eastAsia" w:ascii="宋体" w:eastAsia="宋体" w:cs="宋体"/>
                <w:color w:val="000000" w:themeColor="text1"/>
                <w:sz w:val="21"/>
                <w:szCs w:val="21"/>
                <w:highlight w:val="none"/>
                <w:lang w:val="en-US" w:eastAsia="zh-CN"/>
                <w14:textFill>
                  <w14:solidFill>
                    <w14:schemeClr w14:val="tx1"/>
                  </w14:solidFill>
                </w14:textFill>
              </w:rPr>
              <w:t>综合评审</w:t>
            </w:r>
            <w:r>
              <w:rPr>
                <w:rFonts w:hint="eastAsia" w:ascii="宋体" w:eastAsia="宋体" w:cs="宋体"/>
                <w:color w:val="000000" w:themeColor="text1"/>
                <w:sz w:val="21"/>
                <w:szCs w:val="21"/>
                <w:highlight w:val="none"/>
                <w:lang w:val="zh-CN"/>
                <w14:textFill>
                  <w14:solidFill>
                    <w14:schemeClr w14:val="tx1"/>
                  </w14:solidFill>
                </w14:textFill>
              </w:rPr>
              <w:t>：</w:t>
            </w:r>
          </w:p>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eastAsia="宋体" w:cs="宋体"/>
                <w:color w:val="000000" w:themeColor="text1"/>
                <w:sz w:val="21"/>
                <w:szCs w:val="21"/>
                <w:highlight w:val="none"/>
                <w:lang w:val="zh-CN"/>
                <w14:textFill>
                  <w14:solidFill>
                    <w14:schemeClr w14:val="tx1"/>
                  </w14:solidFill>
                </w14:textFill>
              </w:rPr>
            </w:pPr>
            <w:r>
              <w:rPr>
                <w:rFonts w:hint="eastAsia" w:ascii="宋体" w:eastAsia="宋体" w:cs="宋体"/>
                <w:color w:val="000000" w:themeColor="text1"/>
                <w:sz w:val="21"/>
                <w:szCs w:val="21"/>
                <w:highlight w:val="none"/>
                <w:lang w:val="zh-CN"/>
                <w14:textFill>
                  <w14:solidFill>
                    <w14:schemeClr w14:val="tx1"/>
                  </w14:solidFill>
                </w14:textFill>
              </w:rPr>
              <w:t>方案完整齐全，科学合理，可行性强的得</w:t>
            </w:r>
            <w:r>
              <w:rPr>
                <w:rFonts w:hint="eastAsia" w:ascii="宋体" w:eastAsia="宋体" w:cs="宋体"/>
                <w:color w:val="000000" w:themeColor="text1"/>
                <w:sz w:val="21"/>
                <w:szCs w:val="21"/>
                <w:highlight w:val="none"/>
                <w:lang w:val="en-US" w:eastAsia="zh-CN"/>
                <w14:textFill>
                  <w14:solidFill>
                    <w14:schemeClr w14:val="tx1"/>
                  </w14:solidFill>
                </w14:textFill>
              </w:rPr>
              <w:t>15</w:t>
            </w:r>
            <w:r>
              <w:rPr>
                <w:rFonts w:hint="eastAsia" w:ascii="宋体" w:eastAsia="宋体" w:cs="宋体"/>
                <w:color w:val="000000" w:themeColor="text1"/>
                <w:sz w:val="21"/>
                <w:szCs w:val="21"/>
                <w:highlight w:val="none"/>
                <w:lang w:val="zh-CN"/>
                <w14:textFill>
                  <w14:solidFill>
                    <w14:schemeClr w14:val="tx1"/>
                  </w14:solidFill>
                </w14:textFill>
              </w:rPr>
              <w:t>分；</w:t>
            </w:r>
          </w:p>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eastAsia="宋体" w:cs="宋体"/>
                <w:color w:val="000000" w:themeColor="text1"/>
                <w:sz w:val="21"/>
                <w:szCs w:val="21"/>
                <w:highlight w:val="none"/>
                <w:lang w:val="zh-CN"/>
                <w14:textFill>
                  <w14:solidFill>
                    <w14:schemeClr w14:val="tx1"/>
                  </w14:solidFill>
                </w14:textFill>
              </w:rPr>
            </w:pPr>
            <w:r>
              <w:rPr>
                <w:rFonts w:hint="eastAsia" w:ascii="宋体" w:eastAsia="宋体" w:cs="宋体"/>
                <w:color w:val="000000" w:themeColor="text1"/>
                <w:sz w:val="21"/>
                <w:szCs w:val="21"/>
                <w:highlight w:val="none"/>
                <w:lang w:val="zh-CN"/>
                <w14:textFill>
                  <w14:solidFill>
                    <w14:schemeClr w14:val="tx1"/>
                  </w14:solidFill>
                </w14:textFill>
              </w:rPr>
              <w:t>方案完整，科学合理，可行性较强的得</w:t>
            </w:r>
            <w:r>
              <w:rPr>
                <w:rFonts w:hint="eastAsia" w:ascii="宋体" w:eastAsia="宋体" w:cs="宋体"/>
                <w:color w:val="000000" w:themeColor="text1"/>
                <w:sz w:val="21"/>
                <w:szCs w:val="21"/>
                <w:highlight w:val="none"/>
                <w:lang w:val="en-US" w:eastAsia="zh-CN"/>
                <w14:textFill>
                  <w14:solidFill>
                    <w14:schemeClr w14:val="tx1"/>
                  </w14:solidFill>
                </w14:textFill>
              </w:rPr>
              <w:t>10</w:t>
            </w:r>
            <w:r>
              <w:rPr>
                <w:rFonts w:hint="eastAsia" w:ascii="宋体" w:eastAsia="宋体" w:cs="宋体"/>
                <w:color w:val="000000" w:themeColor="text1"/>
                <w:sz w:val="21"/>
                <w:szCs w:val="21"/>
                <w:highlight w:val="none"/>
                <w:lang w:val="zh-CN"/>
                <w14:textFill>
                  <w14:solidFill>
                    <w14:schemeClr w14:val="tx1"/>
                  </w14:solidFill>
                </w14:textFill>
              </w:rPr>
              <w:t>分；</w:t>
            </w:r>
          </w:p>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eastAsia="宋体" w:cs="宋体"/>
                <w:color w:val="000000" w:themeColor="text1"/>
                <w:sz w:val="21"/>
                <w:szCs w:val="21"/>
                <w:highlight w:val="none"/>
                <w:lang w:val="zh-CN"/>
                <w14:textFill>
                  <w14:solidFill>
                    <w14:schemeClr w14:val="tx1"/>
                  </w14:solidFill>
                </w14:textFill>
              </w:rPr>
            </w:pPr>
            <w:r>
              <w:rPr>
                <w:rFonts w:hint="eastAsia" w:ascii="宋体" w:eastAsia="宋体" w:cs="宋体"/>
                <w:color w:val="000000" w:themeColor="text1"/>
                <w:sz w:val="21"/>
                <w:szCs w:val="21"/>
                <w:highlight w:val="none"/>
                <w:lang w:val="zh-CN"/>
                <w14:textFill>
                  <w14:solidFill>
                    <w14:schemeClr w14:val="tx1"/>
                  </w14:solidFill>
                </w14:textFill>
              </w:rPr>
              <w:t>方案基本完整，合理，可行性一般的得</w:t>
            </w:r>
            <w:r>
              <w:rPr>
                <w:rFonts w:hint="eastAsia" w:ascii="宋体" w:eastAsia="宋体" w:cs="宋体"/>
                <w:color w:val="000000" w:themeColor="text1"/>
                <w:sz w:val="21"/>
                <w:szCs w:val="21"/>
                <w:highlight w:val="none"/>
                <w:lang w:val="en-US" w:eastAsia="zh-CN"/>
                <w14:textFill>
                  <w14:solidFill>
                    <w14:schemeClr w14:val="tx1"/>
                  </w14:solidFill>
                </w14:textFill>
              </w:rPr>
              <w:t>5</w:t>
            </w:r>
            <w:r>
              <w:rPr>
                <w:rFonts w:hint="eastAsia" w:ascii="宋体" w:eastAsia="宋体" w:cs="宋体"/>
                <w:color w:val="000000" w:themeColor="text1"/>
                <w:sz w:val="21"/>
                <w:szCs w:val="21"/>
                <w:highlight w:val="none"/>
                <w:lang w:val="zh-CN"/>
                <w14:textFill>
                  <w14:solidFill>
                    <w14:schemeClr w14:val="tx1"/>
                  </w14:solidFill>
                </w14:textFill>
              </w:rPr>
              <w:t>分；</w:t>
            </w:r>
          </w:p>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eastAsia="宋体" w:cs="宋体"/>
                <w:color w:val="000000" w:themeColor="text1"/>
                <w:sz w:val="21"/>
                <w:szCs w:val="21"/>
                <w:highlight w:val="none"/>
                <w:lang w:val="zh-CN"/>
                <w14:textFill>
                  <w14:solidFill>
                    <w14:schemeClr w14:val="tx1"/>
                  </w14:solidFill>
                </w14:textFill>
              </w:rPr>
            </w:pPr>
            <w:r>
              <w:rPr>
                <w:rFonts w:hint="eastAsia" w:ascii="宋体" w:eastAsia="宋体" w:cs="宋体"/>
                <w:color w:val="000000" w:themeColor="text1"/>
                <w:sz w:val="21"/>
                <w:szCs w:val="21"/>
                <w:highlight w:val="none"/>
                <w:lang w:val="zh-CN"/>
                <w14:textFill>
                  <w14:solidFill>
                    <w14:schemeClr w14:val="tx1"/>
                  </w14:solidFill>
                </w14:textFill>
              </w:rPr>
              <w:t>方案缺乏合理性的得1分；</w:t>
            </w:r>
          </w:p>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lang w:val="zh-CN"/>
                <w14:textFill>
                  <w14:solidFill>
                    <w14:schemeClr w14:val="tx1"/>
                  </w14:solidFill>
                </w14:textFill>
              </w:rPr>
              <w:t>未提供</w:t>
            </w:r>
            <w:r>
              <w:rPr>
                <w:rFonts w:hint="eastAsia" w:ascii="宋体" w:eastAsia="宋体" w:cs="宋体"/>
                <w:color w:val="000000" w:themeColor="text1"/>
                <w:sz w:val="21"/>
                <w:szCs w:val="21"/>
                <w:highlight w:val="none"/>
                <w14:textFill>
                  <w14:solidFill>
                    <w14:schemeClr w14:val="tx1"/>
                  </w14:solidFill>
                </w14:textFill>
              </w:rPr>
              <w:t>项目实施方案</w:t>
            </w:r>
            <w:r>
              <w:rPr>
                <w:rFonts w:hint="eastAsia" w:ascii="宋体" w:eastAsia="宋体" w:cs="宋体"/>
                <w:color w:val="000000" w:themeColor="text1"/>
                <w:sz w:val="21"/>
                <w:szCs w:val="21"/>
                <w:highlight w:val="none"/>
                <w:lang w:val="zh-CN"/>
                <w14:textFill>
                  <w14:solidFill>
                    <w14:schemeClr w14:val="tx1"/>
                  </w14:solidFill>
                </w14:textFill>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2</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400" w:lineRule="exact"/>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eastAsia="宋体" w:cs="宋体"/>
                <w:color w:val="000000" w:themeColor="text1"/>
                <w:sz w:val="21"/>
                <w:szCs w:val="21"/>
                <w:highlight w:val="none"/>
                <w14:textFill>
                  <w14:solidFill>
                    <w14:schemeClr w14:val="tx1"/>
                  </w14:solidFill>
                </w14:textFill>
              </w:rPr>
              <w:t>经营管理体系</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15</w:t>
            </w:r>
          </w:p>
        </w:tc>
        <w:tc>
          <w:tcPr>
            <w:tcW w:w="5463"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eastAsia="宋体" w:cs="宋体"/>
                <w:color w:val="000000" w:themeColor="text1"/>
                <w:sz w:val="21"/>
                <w:szCs w:val="21"/>
                <w:highlight w:val="none"/>
                <w:lang w:val="zh-CN"/>
                <w14:textFill>
                  <w14:solidFill>
                    <w14:schemeClr w14:val="tx1"/>
                  </w14:solidFill>
                </w14:textFill>
              </w:rPr>
            </w:pPr>
            <w:r>
              <w:rPr>
                <w:rFonts w:hint="eastAsia" w:ascii="宋体" w:eastAsia="宋体" w:cs="宋体"/>
                <w:color w:val="000000" w:themeColor="text1"/>
                <w:sz w:val="21"/>
                <w:szCs w:val="21"/>
                <w:highlight w:val="none"/>
                <w:lang w:val="zh-CN"/>
                <w14:textFill>
                  <w14:solidFill>
                    <w14:schemeClr w14:val="tx1"/>
                  </w14:solidFill>
                </w14:textFill>
              </w:rPr>
              <w:t>根据</w:t>
            </w:r>
            <w:r>
              <w:rPr>
                <w:rFonts w:hint="eastAsia" w:ascii="宋体" w:eastAsia="宋体" w:cs="宋体"/>
                <w:color w:val="000000" w:themeColor="text1"/>
                <w:sz w:val="21"/>
                <w:szCs w:val="21"/>
                <w:highlight w:val="none"/>
                <w:lang w:val="en-US" w:eastAsia="zh-CN"/>
                <w14:textFill>
                  <w14:solidFill>
                    <w14:schemeClr w14:val="tx1"/>
                  </w14:solidFill>
                </w14:textFill>
              </w:rPr>
              <w:t>投标</w:t>
            </w:r>
            <w:r>
              <w:rPr>
                <w:rFonts w:hint="eastAsia" w:ascii="宋体" w:eastAsia="宋体" w:cs="宋体"/>
                <w:color w:val="000000" w:themeColor="text1"/>
                <w:sz w:val="21"/>
                <w:szCs w:val="21"/>
                <w:highlight w:val="none"/>
                <w:lang w:val="zh-CN"/>
                <w14:textFill>
                  <w14:solidFill>
                    <w14:schemeClr w14:val="tx1"/>
                  </w14:solidFill>
                </w14:textFill>
              </w:rPr>
              <w:t>人的经营管理措施制度建设、企业经营经验、经营承诺进行综合评</w:t>
            </w:r>
            <w:r>
              <w:rPr>
                <w:rFonts w:hint="eastAsia" w:ascii="宋体" w:eastAsia="宋体" w:cs="宋体"/>
                <w:color w:val="000000" w:themeColor="text1"/>
                <w:sz w:val="21"/>
                <w:szCs w:val="21"/>
                <w:highlight w:val="none"/>
                <w:lang w:val="en-US" w:eastAsia="zh-CN"/>
                <w14:textFill>
                  <w14:solidFill>
                    <w14:schemeClr w14:val="tx1"/>
                  </w14:solidFill>
                </w14:textFill>
              </w:rPr>
              <w:t>审</w:t>
            </w:r>
            <w:r>
              <w:rPr>
                <w:rFonts w:hint="eastAsia" w:ascii="宋体" w:eastAsia="宋体" w:cs="宋体"/>
                <w:color w:val="000000" w:themeColor="text1"/>
                <w:sz w:val="21"/>
                <w:szCs w:val="21"/>
                <w:highlight w:val="none"/>
                <w:lang w:val="zh-CN"/>
                <w14:textFill>
                  <w14:solidFill>
                    <w14:schemeClr w14:val="tx1"/>
                  </w14:solidFill>
                </w14:textFill>
              </w:rPr>
              <w:t>：</w:t>
            </w:r>
          </w:p>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eastAsia="宋体" w:cs="宋体"/>
                <w:color w:val="000000" w:themeColor="text1"/>
                <w:sz w:val="21"/>
                <w:szCs w:val="21"/>
                <w:highlight w:val="none"/>
                <w:lang w:val="zh-CN"/>
                <w14:textFill>
                  <w14:solidFill>
                    <w14:schemeClr w14:val="tx1"/>
                  </w14:solidFill>
                </w14:textFill>
              </w:rPr>
            </w:pPr>
            <w:r>
              <w:rPr>
                <w:rFonts w:hint="eastAsia" w:ascii="宋体" w:eastAsia="宋体" w:cs="宋体"/>
                <w:color w:val="000000" w:themeColor="text1"/>
                <w:sz w:val="21"/>
                <w:szCs w:val="21"/>
                <w:highlight w:val="none"/>
                <w:lang w:val="zh-CN"/>
                <w14:textFill>
                  <w14:solidFill>
                    <w14:schemeClr w14:val="tx1"/>
                  </w14:solidFill>
                </w14:textFill>
              </w:rPr>
              <w:t>经营管理措施制度建设、企业经营经验、经营承诺全面、具体，得</w:t>
            </w:r>
            <w:r>
              <w:rPr>
                <w:rFonts w:hint="eastAsia" w:ascii="宋体" w:eastAsia="宋体" w:cs="宋体"/>
                <w:color w:val="000000" w:themeColor="text1"/>
                <w:sz w:val="21"/>
                <w:szCs w:val="21"/>
                <w:highlight w:val="none"/>
                <w:lang w:val="en-US" w:eastAsia="zh-CN"/>
                <w14:textFill>
                  <w14:solidFill>
                    <w14:schemeClr w14:val="tx1"/>
                  </w14:solidFill>
                </w14:textFill>
              </w:rPr>
              <w:t>15</w:t>
            </w:r>
            <w:r>
              <w:rPr>
                <w:rFonts w:hint="eastAsia" w:ascii="宋体" w:eastAsia="宋体" w:cs="宋体"/>
                <w:color w:val="000000" w:themeColor="text1"/>
                <w:sz w:val="21"/>
                <w:szCs w:val="21"/>
                <w:highlight w:val="none"/>
                <w:lang w:val="zh-CN"/>
                <w14:textFill>
                  <w14:solidFill>
                    <w14:schemeClr w14:val="tx1"/>
                  </w14:solidFill>
                </w14:textFill>
              </w:rPr>
              <w:t>分；</w:t>
            </w:r>
          </w:p>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eastAsia="宋体" w:cs="宋体"/>
                <w:color w:val="000000" w:themeColor="text1"/>
                <w:sz w:val="21"/>
                <w:szCs w:val="21"/>
                <w:highlight w:val="none"/>
                <w:lang w:val="zh-CN"/>
                <w14:textFill>
                  <w14:solidFill>
                    <w14:schemeClr w14:val="tx1"/>
                  </w14:solidFill>
                </w14:textFill>
              </w:rPr>
            </w:pPr>
            <w:r>
              <w:rPr>
                <w:rFonts w:hint="eastAsia" w:ascii="宋体" w:eastAsia="宋体" w:cs="宋体"/>
                <w:color w:val="000000" w:themeColor="text1"/>
                <w:sz w:val="21"/>
                <w:szCs w:val="21"/>
                <w:highlight w:val="none"/>
                <w:lang w:val="zh-CN"/>
                <w14:textFill>
                  <w14:solidFill>
                    <w14:schemeClr w14:val="tx1"/>
                  </w14:solidFill>
                </w14:textFill>
              </w:rPr>
              <w:t>经营管理措施制度建设、企业经营经验、经营承诺较全面、较具体，得</w:t>
            </w:r>
            <w:r>
              <w:rPr>
                <w:rFonts w:hint="eastAsia" w:ascii="宋体" w:eastAsia="宋体" w:cs="宋体"/>
                <w:color w:val="000000" w:themeColor="text1"/>
                <w:sz w:val="21"/>
                <w:szCs w:val="21"/>
                <w:highlight w:val="none"/>
                <w:lang w:val="en-US" w:eastAsia="zh-CN"/>
                <w14:textFill>
                  <w14:solidFill>
                    <w14:schemeClr w14:val="tx1"/>
                  </w14:solidFill>
                </w14:textFill>
              </w:rPr>
              <w:t>10</w:t>
            </w:r>
            <w:r>
              <w:rPr>
                <w:rFonts w:hint="eastAsia" w:ascii="宋体" w:eastAsia="宋体" w:cs="宋体"/>
                <w:color w:val="000000" w:themeColor="text1"/>
                <w:sz w:val="21"/>
                <w:szCs w:val="21"/>
                <w:highlight w:val="none"/>
                <w:lang w:val="zh-CN"/>
                <w14:textFill>
                  <w14:solidFill>
                    <w14:schemeClr w14:val="tx1"/>
                  </w14:solidFill>
                </w14:textFill>
              </w:rPr>
              <w:t>分；</w:t>
            </w:r>
          </w:p>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eastAsia="宋体" w:cs="宋体"/>
                <w:color w:val="000000" w:themeColor="text1"/>
                <w:sz w:val="21"/>
                <w:szCs w:val="21"/>
                <w:highlight w:val="none"/>
                <w:lang w:val="zh-CN"/>
                <w14:textFill>
                  <w14:solidFill>
                    <w14:schemeClr w14:val="tx1"/>
                  </w14:solidFill>
                </w14:textFill>
              </w:rPr>
            </w:pPr>
            <w:r>
              <w:rPr>
                <w:rFonts w:hint="eastAsia" w:ascii="宋体" w:eastAsia="宋体" w:cs="宋体"/>
                <w:color w:val="000000" w:themeColor="text1"/>
                <w:sz w:val="21"/>
                <w:szCs w:val="21"/>
                <w:highlight w:val="none"/>
                <w:lang w:val="zh-CN"/>
                <w14:textFill>
                  <w14:solidFill>
                    <w14:schemeClr w14:val="tx1"/>
                  </w14:solidFill>
                </w14:textFill>
              </w:rPr>
              <w:t>经营管理措施制度建设、企业经营经验、经营承诺一般、一般具体，得</w:t>
            </w:r>
            <w:r>
              <w:rPr>
                <w:rFonts w:hint="eastAsia" w:ascii="宋体" w:eastAsia="宋体" w:cs="宋体"/>
                <w:color w:val="000000" w:themeColor="text1"/>
                <w:sz w:val="21"/>
                <w:szCs w:val="21"/>
                <w:highlight w:val="none"/>
                <w:lang w:val="en-US" w:eastAsia="zh-CN"/>
                <w14:textFill>
                  <w14:solidFill>
                    <w14:schemeClr w14:val="tx1"/>
                  </w14:solidFill>
                </w14:textFill>
              </w:rPr>
              <w:t>5</w:t>
            </w:r>
            <w:r>
              <w:rPr>
                <w:rFonts w:hint="eastAsia" w:ascii="宋体" w:eastAsia="宋体" w:cs="宋体"/>
                <w:color w:val="000000" w:themeColor="text1"/>
                <w:sz w:val="21"/>
                <w:szCs w:val="21"/>
                <w:highlight w:val="none"/>
                <w:lang w:val="zh-CN"/>
                <w14:textFill>
                  <w14:solidFill>
                    <w14:schemeClr w14:val="tx1"/>
                  </w14:solidFill>
                </w14:textFill>
              </w:rPr>
              <w:t>分；</w:t>
            </w:r>
          </w:p>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eastAsia="宋体" w:cs="宋体"/>
                <w:color w:val="000000" w:themeColor="text1"/>
                <w:sz w:val="21"/>
                <w:szCs w:val="21"/>
                <w:highlight w:val="none"/>
                <w:lang w:val="zh-CN"/>
                <w14:textFill>
                  <w14:solidFill>
                    <w14:schemeClr w14:val="tx1"/>
                  </w14:solidFill>
                </w14:textFill>
              </w:rPr>
            </w:pPr>
            <w:r>
              <w:rPr>
                <w:rFonts w:hint="eastAsia" w:ascii="宋体" w:eastAsia="宋体" w:cs="宋体"/>
                <w:color w:val="000000" w:themeColor="text1"/>
                <w:sz w:val="21"/>
                <w:szCs w:val="21"/>
                <w:highlight w:val="none"/>
                <w:lang w:val="zh-CN"/>
                <w14:textFill>
                  <w14:solidFill>
                    <w14:schemeClr w14:val="tx1"/>
                  </w14:solidFill>
                </w14:textFill>
              </w:rPr>
              <w:t>经营管理措施制度建设、企业经营经验、经营承诺基本合理但不全面，得1分；</w:t>
            </w:r>
          </w:p>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ascii="宋体" w:eastAsia="宋体" w:cs="宋体"/>
                <w:color w:val="000000" w:themeColor="text1"/>
                <w:sz w:val="21"/>
                <w:szCs w:val="21"/>
                <w:highlight w:val="none"/>
                <w:lang w:val="zh-CN"/>
                <w14:textFill>
                  <w14:solidFill>
                    <w14:schemeClr w14:val="tx1"/>
                  </w14:solidFill>
                </w14:textFill>
              </w:rPr>
            </w:pPr>
            <w:r>
              <w:rPr>
                <w:rFonts w:hint="eastAsia" w:ascii="宋体" w:eastAsia="宋体" w:cs="宋体"/>
                <w:color w:val="000000" w:themeColor="text1"/>
                <w:sz w:val="21"/>
                <w:szCs w:val="21"/>
                <w:highlight w:val="none"/>
                <w:lang w:val="zh-CN"/>
                <w14:textFill>
                  <w14:solidFill>
                    <w14:schemeClr w14:val="tx1"/>
                  </w14:solidFill>
                </w14:textFill>
              </w:rPr>
              <w:t>未提供</w:t>
            </w:r>
            <w:r>
              <w:rPr>
                <w:rFonts w:hint="eastAsia" w:ascii="宋体" w:eastAsia="宋体" w:cs="宋体"/>
                <w:color w:val="000000" w:themeColor="text1"/>
                <w:sz w:val="21"/>
                <w:szCs w:val="21"/>
                <w:highlight w:val="none"/>
                <w:lang w:val="en-US" w:eastAsia="zh-CN"/>
                <w14:textFill>
                  <w14:solidFill>
                    <w14:schemeClr w14:val="tx1"/>
                  </w14:solidFill>
                </w14:textFill>
              </w:rPr>
              <w:t>对应方案</w:t>
            </w:r>
            <w:r>
              <w:rPr>
                <w:rFonts w:hint="eastAsia" w:ascii="宋体" w:eastAsia="宋体" w:cs="宋体"/>
                <w:color w:val="000000" w:themeColor="text1"/>
                <w:sz w:val="21"/>
                <w:szCs w:val="21"/>
                <w:highlight w:val="none"/>
                <w:lang w:val="zh-CN"/>
                <w14:textFill>
                  <w14:solidFill>
                    <w14:schemeClr w14:val="tx1"/>
                  </w14:solidFill>
                </w14:textFill>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3</w:t>
            </w:r>
          </w:p>
        </w:tc>
        <w:tc>
          <w:tcPr>
            <w:tcW w:w="1607" w:type="dxa"/>
            <w:tcBorders>
              <w:top w:val="single" w:color="auto" w:sz="4" w:space="0"/>
              <w:left w:val="single" w:color="auto" w:sz="4" w:space="0"/>
              <w:bottom w:val="single" w:color="auto" w:sz="4" w:space="0"/>
              <w:right w:val="single" w:color="auto" w:sz="4" w:space="0"/>
            </w:tcBorders>
            <w:vAlign w:val="center"/>
          </w:tcPr>
          <w:p>
            <w:pPr>
              <w:tabs>
                <w:tab w:val="left" w:pos="8610"/>
              </w:tabs>
              <w:spacing w:line="340" w:lineRule="exact"/>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售后服务方案</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15</w:t>
            </w:r>
          </w:p>
        </w:tc>
        <w:tc>
          <w:tcPr>
            <w:tcW w:w="5463"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eastAsia="宋体" w:cs="宋体"/>
                <w:color w:val="000000" w:themeColor="text1"/>
                <w:sz w:val="21"/>
                <w:szCs w:val="21"/>
                <w:highlight w:val="none"/>
                <w:lang w:val="zh-CN"/>
                <w14:textFill>
                  <w14:solidFill>
                    <w14:schemeClr w14:val="tx1"/>
                  </w14:solidFill>
                </w14:textFill>
              </w:rPr>
            </w:pPr>
            <w:r>
              <w:rPr>
                <w:rFonts w:hint="eastAsia" w:ascii="宋体" w:eastAsia="宋体" w:cs="宋体"/>
                <w:color w:val="000000" w:themeColor="text1"/>
                <w:sz w:val="21"/>
                <w:szCs w:val="21"/>
                <w:highlight w:val="none"/>
                <w:lang w:val="zh-CN"/>
                <w14:textFill>
                  <w14:solidFill>
                    <w14:schemeClr w14:val="tx1"/>
                  </w14:solidFill>
                </w14:textFill>
              </w:rPr>
              <w:t>根据</w:t>
            </w:r>
            <w:r>
              <w:rPr>
                <w:rFonts w:hint="eastAsia" w:ascii="宋体" w:eastAsia="宋体" w:cs="宋体"/>
                <w:color w:val="000000" w:themeColor="text1"/>
                <w:sz w:val="21"/>
                <w:szCs w:val="21"/>
                <w:highlight w:val="none"/>
                <w:lang w:val="en-US" w:eastAsia="zh-CN"/>
                <w14:textFill>
                  <w14:solidFill>
                    <w14:schemeClr w14:val="tx1"/>
                  </w14:solidFill>
                </w14:textFill>
              </w:rPr>
              <w:t>投标</w:t>
            </w:r>
            <w:r>
              <w:rPr>
                <w:rFonts w:hint="eastAsia" w:ascii="宋体" w:eastAsia="宋体" w:cs="宋体"/>
                <w:color w:val="000000" w:themeColor="text1"/>
                <w:sz w:val="21"/>
                <w:szCs w:val="21"/>
                <w:highlight w:val="none"/>
                <w:lang w:val="zh-CN"/>
                <w14:textFill>
                  <w14:solidFill>
                    <w14:schemeClr w14:val="tx1"/>
                  </w14:solidFill>
                </w14:textFill>
              </w:rPr>
              <w:t>人服务响应时间及出现产品质量问题退换货承诺等进行综合评</w:t>
            </w:r>
            <w:r>
              <w:rPr>
                <w:rFonts w:hint="eastAsia" w:ascii="宋体" w:eastAsia="宋体" w:cs="宋体"/>
                <w:color w:val="000000" w:themeColor="text1"/>
                <w:sz w:val="21"/>
                <w:szCs w:val="21"/>
                <w:highlight w:val="none"/>
                <w:lang w:val="en-US" w:eastAsia="zh-CN"/>
                <w14:textFill>
                  <w14:solidFill>
                    <w14:schemeClr w14:val="tx1"/>
                  </w14:solidFill>
                </w14:textFill>
              </w:rPr>
              <w:t>审</w:t>
            </w:r>
            <w:r>
              <w:rPr>
                <w:rFonts w:hint="eastAsia" w:ascii="宋体" w:eastAsia="宋体" w:cs="宋体"/>
                <w:color w:val="000000" w:themeColor="text1"/>
                <w:sz w:val="21"/>
                <w:szCs w:val="21"/>
                <w:highlight w:val="none"/>
                <w:lang w:val="zh-CN"/>
                <w14:textFill>
                  <w14:solidFill>
                    <w14:schemeClr w14:val="tx1"/>
                  </w14:solidFill>
                </w14:textFill>
              </w:rPr>
              <w:t>：</w:t>
            </w:r>
          </w:p>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eastAsia="宋体" w:cs="宋体"/>
                <w:color w:val="000000" w:themeColor="text1"/>
                <w:sz w:val="21"/>
                <w:szCs w:val="21"/>
                <w:highlight w:val="none"/>
                <w:lang w:val="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投标</w:t>
            </w:r>
            <w:r>
              <w:rPr>
                <w:rFonts w:hint="eastAsia" w:ascii="宋体" w:eastAsia="宋体" w:cs="宋体"/>
                <w:color w:val="000000" w:themeColor="text1"/>
                <w:sz w:val="21"/>
                <w:szCs w:val="21"/>
                <w:highlight w:val="none"/>
                <w:lang w:val="zh-CN"/>
                <w14:textFill>
                  <w14:solidFill>
                    <w14:schemeClr w14:val="tx1"/>
                  </w14:solidFill>
                </w14:textFill>
              </w:rPr>
              <w:t>人具有具体有效的售后服务承诺方案，有具体售后服务机构，承诺保障货物质量，如有质量问题重新退货换货，得</w:t>
            </w:r>
            <w:r>
              <w:rPr>
                <w:rFonts w:hint="eastAsia" w:ascii="宋体" w:eastAsia="宋体" w:cs="宋体"/>
                <w:color w:val="000000" w:themeColor="text1"/>
                <w:sz w:val="21"/>
                <w:szCs w:val="21"/>
                <w:highlight w:val="none"/>
                <w:lang w:val="en-US" w:eastAsia="zh-CN"/>
                <w14:textFill>
                  <w14:solidFill>
                    <w14:schemeClr w14:val="tx1"/>
                  </w14:solidFill>
                </w14:textFill>
              </w:rPr>
              <w:t>15</w:t>
            </w:r>
            <w:r>
              <w:rPr>
                <w:rFonts w:hint="eastAsia" w:ascii="宋体" w:eastAsia="宋体" w:cs="宋体"/>
                <w:color w:val="000000" w:themeColor="text1"/>
                <w:sz w:val="21"/>
                <w:szCs w:val="21"/>
                <w:highlight w:val="none"/>
                <w:lang w:val="zh-CN"/>
                <w14:textFill>
                  <w14:solidFill>
                    <w14:schemeClr w14:val="tx1"/>
                  </w14:solidFill>
                </w14:textFill>
              </w:rPr>
              <w:t>分；</w:t>
            </w:r>
          </w:p>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eastAsia="宋体" w:cs="宋体"/>
                <w:color w:val="000000" w:themeColor="text1"/>
                <w:sz w:val="21"/>
                <w:szCs w:val="21"/>
                <w:highlight w:val="none"/>
                <w:lang w:val="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投标</w:t>
            </w:r>
            <w:r>
              <w:rPr>
                <w:rFonts w:hint="eastAsia" w:ascii="宋体" w:eastAsia="宋体" w:cs="宋体"/>
                <w:color w:val="000000" w:themeColor="text1"/>
                <w:sz w:val="21"/>
                <w:szCs w:val="21"/>
                <w:highlight w:val="none"/>
                <w:lang w:val="zh-CN"/>
                <w14:textFill>
                  <w14:solidFill>
                    <w14:schemeClr w14:val="tx1"/>
                  </w14:solidFill>
                </w14:textFill>
              </w:rPr>
              <w:t>人具有较好的售后服务承诺方案，有具体售后服务机构，承诺保障货物质量，如有质量问题重新退货换货，得</w:t>
            </w:r>
            <w:r>
              <w:rPr>
                <w:rFonts w:hint="eastAsia" w:ascii="宋体" w:eastAsia="宋体" w:cs="宋体"/>
                <w:color w:val="000000" w:themeColor="text1"/>
                <w:sz w:val="21"/>
                <w:szCs w:val="21"/>
                <w:highlight w:val="none"/>
                <w:lang w:val="en-US" w:eastAsia="zh-CN"/>
                <w14:textFill>
                  <w14:solidFill>
                    <w14:schemeClr w14:val="tx1"/>
                  </w14:solidFill>
                </w14:textFill>
              </w:rPr>
              <w:t>10</w:t>
            </w:r>
            <w:r>
              <w:rPr>
                <w:rFonts w:hint="eastAsia" w:ascii="宋体" w:eastAsia="宋体" w:cs="宋体"/>
                <w:color w:val="000000" w:themeColor="text1"/>
                <w:sz w:val="21"/>
                <w:szCs w:val="21"/>
                <w:highlight w:val="none"/>
                <w:lang w:val="zh-CN"/>
                <w14:textFill>
                  <w14:solidFill>
                    <w14:schemeClr w14:val="tx1"/>
                  </w14:solidFill>
                </w14:textFill>
              </w:rPr>
              <w:t>分；</w:t>
            </w:r>
          </w:p>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eastAsia="宋体" w:cs="宋体"/>
                <w:color w:val="000000" w:themeColor="text1"/>
                <w:sz w:val="21"/>
                <w:szCs w:val="21"/>
                <w:highlight w:val="none"/>
                <w:lang w:val="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投标</w:t>
            </w:r>
            <w:r>
              <w:rPr>
                <w:rFonts w:hint="eastAsia" w:ascii="宋体" w:eastAsia="宋体" w:cs="宋体"/>
                <w:color w:val="000000" w:themeColor="text1"/>
                <w:sz w:val="21"/>
                <w:szCs w:val="21"/>
                <w:highlight w:val="none"/>
                <w:lang w:val="zh-CN"/>
                <w14:textFill>
                  <w14:solidFill>
                    <w14:schemeClr w14:val="tx1"/>
                  </w14:solidFill>
                </w14:textFill>
              </w:rPr>
              <w:t>人具有一般的售后服务承诺方案，有售后服务机构，承诺保障货物质量，如有质量问题重新退货换货，得</w:t>
            </w:r>
            <w:r>
              <w:rPr>
                <w:rFonts w:hint="eastAsia" w:ascii="宋体" w:eastAsia="宋体" w:cs="宋体"/>
                <w:color w:val="000000" w:themeColor="text1"/>
                <w:sz w:val="21"/>
                <w:szCs w:val="21"/>
                <w:highlight w:val="none"/>
                <w:lang w:val="en-US" w:eastAsia="zh-CN"/>
                <w14:textFill>
                  <w14:solidFill>
                    <w14:schemeClr w14:val="tx1"/>
                  </w14:solidFill>
                </w14:textFill>
              </w:rPr>
              <w:t>5</w:t>
            </w:r>
            <w:r>
              <w:rPr>
                <w:rFonts w:hint="eastAsia" w:ascii="宋体" w:eastAsia="宋体" w:cs="宋体"/>
                <w:color w:val="000000" w:themeColor="text1"/>
                <w:sz w:val="21"/>
                <w:szCs w:val="21"/>
                <w:highlight w:val="none"/>
                <w:lang w:val="zh-CN"/>
                <w14:textFill>
                  <w14:solidFill>
                    <w14:schemeClr w14:val="tx1"/>
                  </w14:solidFill>
                </w14:textFill>
              </w:rPr>
              <w:t>分；</w:t>
            </w:r>
          </w:p>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eastAsia="宋体" w:cs="宋体"/>
                <w:color w:val="000000" w:themeColor="text1"/>
                <w:sz w:val="21"/>
                <w:szCs w:val="21"/>
                <w:highlight w:val="none"/>
                <w:lang w:val="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投标</w:t>
            </w:r>
            <w:r>
              <w:rPr>
                <w:rFonts w:hint="eastAsia" w:ascii="宋体" w:eastAsia="宋体" w:cs="宋体"/>
                <w:color w:val="000000" w:themeColor="text1"/>
                <w:sz w:val="21"/>
                <w:szCs w:val="21"/>
                <w:highlight w:val="none"/>
                <w:lang w:val="zh-CN"/>
                <w14:textFill>
                  <w14:solidFill>
                    <w14:schemeClr w14:val="tx1"/>
                  </w14:solidFill>
                </w14:textFill>
              </w:rPr>
              <w:t>人具有较差的售后服务承诺方案，无售后服务机构，不能提供对货物质量的保障承诺，得1分；</w:t>
            </w:r>
          </w:p>
          <w:p>
            <w:pPr>
              <w:pStyle w:val="28"/>
              <w:keepNext w:val="0"/>
              <w:keepLines w:val="0"/>
              <w:pageBreakBefore w:val="0"/>
              <w:kinsoku/>
              <w:wordWrap/>
              <w:overflowPunct/>
              <w:topLinePunct w:val="0"/>
              <w:autoSpaceDE/>
              <w:autoSpaceDN/>
              <w:bidi w:val="0"/>
              <w:spacing w:line="360" w:lineRule="auto"/>
              <w:ind w:firstLine="420" w:firstLineChars="200"/>
              <w:textAlignment w:val="auto"/>
              <w:rPr>
                <w:rFonts w:ascii="宋体" w:eastAsia="宋体" w:cs="宋体"/>
                <w:color w:val="000000" w:themeColor="text1"/>
                <w:sz w:val="21"/>
                <w:szCs w:val="21"/>
                <w:highlight w:val="none"/>
                <w:lang w:val="zh-CN"/>
                <w14:textFill>
                  <w14:solidFill>
                    <w14:schemeClr w14:val="tx1"/>
                  </w14:solidFill>
                </w14:textFill>
              </w:rPr>
            </w:pPr>
            <w:r>
              <w:rPr>
                <w:rFonts w:hint="eastAsia" w:ascii="宋体" w:eastAsia="宋体" w:cs="宋体"/>
                <w:color w:val="000000" w:themeColor="text1"/>
                <w:sz w:val="21"/>
                <w:szCs w:val="21"/>
                <w:highlight w:val="none"/>
                <w:lang w:val="zh-CN"/>
                <w14:textFill>
                  <w14:solidFill>
                    <w14:schemeClr w14:val="tx1"/>
                  </w14:solidFill>
                </w14:textFill>
              </w:rPr>
              <w:t>未提供</w:t>
            </w:r>
            <w:r>
              <w:rPr>
                <w:rFonts w:hint="eastAsia" w:ascii="宋体" w:hAnsi="宋体" w:eastAsia="宋体" w:cs="宋体"/>
                <w:color w:val="000000" w:themeColor="text1"/>
                <w:sz w:val="21"/>
                <w:szCs w:val="21"/>
                <w:highlight w:val="none"/>
                <w14:textFill>
                  <w14:solidFill>
                    <w14:schemeClr w14:val="tx1"/>
                  </w14:solidFill>
                </w14:textFill>
              </w:rPr>
              <w:t>售后服务方案</w:t>
            </w:r>
            <w:r>
              <w:rPr>
                <w:rFonts w:hint="eastAsia" w:ascii="宋体" w:eastAsia="宋体" w:cs="宋体"/>
                <w:color w:val="000000" w:themeColor="text1"/>
                <w:sz w:val="21"/>
                <w:szCs w:val="21"/>
                <w:highlight w:val="none"/>
                <w:lang w:val="zh-CN"/>
                <w14:textFill>
                  <w14:solidFill>
                    <w14:schemeClr w14:val="tx1"/>
                  </w14:solidFill>
                </w14:textFill>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widowControl w:val="0"/>
              <w:tabs>
                <w:tab w:val="left" w:pos="907"/>
              </w:tabs>
              <w:adjustRightInd/>
              <w:snapToGrid/>
              <w:spacing w:after="0" w:line="360" w:lineRule="exact"/>
              <w:ind w:firstLine="422" w:firstLineChars="200"/>
              <w:jc w:val="both"/>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注：</w:t>
            </w:r>
          </w:p>
          <w:p>
            <w:pPr>
              <w:widowControl w:val="0"/>
              <w:tabs>
                <w:tab w:val="left" w:pos="907"/>
              </w:tabs>
              <w:adjustRightInd/>
              <w:snapToGrid/>
              <w:spacing w:after="0" w:line="360" w:lineRule="exact"/>
              <w:ind w:firstLine="422" w:firstLineChars="200"/>
              <w:jc w:val="both"/>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（1）无特殊说明外，以上评审项，同一证明文件不重复计分。</w:t>
            </w:r>
          </w:p>
          <w:p>
            <w:pPr>
              <w:widowControl w:val="0"/>
              <w:tabs>
                <w:tab w:val="left" w:pos="907"/>
              </w:tabs>
              <w:adjustRightInd/>
              <w:snapToGrid/>
              <w:spacing w:after="0" w:line="360" w:lineRule="exact"/>
              <w:ind w:firstLine="422" w:firstLineChars="200"/>
              <w:jc w:val="both"/>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（2）投标人根据以上评分要求提供的</w:t>
            </w:r>
            <w:r>
              <w:rPr>
                <w:rFonts w:hint="eastAsia" w:ascii="宋体" w:hAnsi="宋体" w:eastAsia="宋体"/>
                <w:b/>
                <w:color w:val="000000" w:themeColor="text1"/>
                <w:sz w:val="21"/>
                <w:szCs w:val="21"/>
                <w:highlight w:val="none"/>
                <w:lang w:eastAsia="zh-CN"/>
                <w14:textFill>
                  <w14:solidFill>
                    <w14:schemeClr w14:val="tx1"/>
                  </w14:solidFill>
                </w14:textFill>
              </w:rPr>
              <w:t>投标材料</w:t>
            </w:r>
            <w:r>
              <w:rPr>
                <w:rFonts w:hint="eastAsia" w:ascii="宋体" w:hAnsi="宋体" w:eastAsia="宋体"/>
                <w:b/>
                <w:color w:val="000000" w:themeColor="text1"/>
                <w:sz w:val="21"/>
                <w:szCs w:val="21"/>
                <w:highlight w:val="none"/>
                <w14:textFill>
                  <w14:solidFill>
                    <w14:schemeClr w14:val="tx1"/>
                  </w14:solidFill>
                </w14:textFill>
              </w:rPr>
              <w:t>因模糊不清导致评标委员会无法清晰辨认进行评审的，</w:t>
            </w:r>
            <w:r>
              <w:rPr>
                <w:rFonts w:hint="eastAsia" w:ascii="宋体" w:hAnsi="宋体" w:eastAsia="宋体"/>
                <w:b/>
                <w:color w:val="000000" w:themeColor="text1"/>
                <w:sz w:val="21"/>
                <w:szCs w:val="21"/>
                <w:highlight w:val="none"/>
                <w:lang w:eastAsia="zh-CN"/>
                <w14:textFill>
                  <w14:solidFill>
                    <w14:schemeClr w14:val="tx1"/>
                  </w14:solidFill>
                </w14:textFill>
              </w:rPr>
              <w:t>视为无效材料</w:t>
            </w:r>
            <w:r>
              <w:rPr>
                <w:rFonts w:hint="eastAsia" w:ascii="宋体" w:hAnsi="宋体" w:eastAsia="宋体"/>
                <w:b/>
                <w:color w:val="000000" w:themeColor="text1"/>
                <w:sz w:val="21"/>
                <w:szCs w:val="21"/>
                <w:highlight w:val="none"/>
                <w14:textFill>
                  <w14:solidFill>
                    <w14:schemeClr w14:val="tx1"/>
                  </w14:solidFill>
                </w14:textFill>
              </w:rPr>
              <w:t>。</w:t>
            </w:r>
          </w:p>
          <w:p>
            <w:pPr>
              <w:widowControl w:val="0"/>
              <w:tabs>
                <w:tab w:val="left" w:pos="907"/>
              </w:tabs>
              <w:adjustRightInd/>
              <w:snapToGrid/>
              <w:spacing w:after="0" w:line="360" w:lineRule="exact"/>
              <w:ind w:firstLine="422" w:firstLineChars="200"/>
              <w:jc w:val="both"/>
              <w:rPr>
                <w:rFonts w:hint="eastAsia" w:ascii="宋体" w:eastAsia="宋体" w:cs="宋体"/>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w:t>
            </w:r>
            <w:r>
              <w:rPr>
                <w:rFonts w:hint="eastAsia" w:ascii="宋体" w:hAnsi="宋体" w:eastAsia="宋体"/>
                <w:b/>
                <w:color w:val="000000" w:themeColor="text1"/>
                <w:sz w:val="21"/>
                <w:szCs w:val="21"/>
                <w:highlight w:val="none"/>
                <w:lang w:val="en-US" w:eastAsia="zh-CN"/>
                <w14:textFill>
                  <w14:solidFill>
                    <w14:schemeClr w14:val="tx1"/>
                  </w14:solidFill>
                </w14:textFill>
              </w:rPr>
              <w:t>3</w:t>
            </w:r>
            <w:r>
              <w:rPr>
                <w:rFonts w:hint="eastAsia" w:ascii="宋体" w:hAnsi="宋体" w:eastAsia="宋体"/>
                <w:b/>
                <w:color w:val="000000" w:themeColor="text1"/>
                <w:sz w:val="21"/>
                <w:szCs w:val="21"/>
                <w:highlight w:val="none"/>
                <w:lang w:eastAsia="zh-CN"/>
                <w14:textFill>
                  <w14:solidFill>
                    <w14:schemeClr w14:val="tx1"/>
                  </w14:solidFill>
                </w14:textFill>
              </w:rPr>
              <w:t>）</w:t>
            </w:r>
            <w:r>
              <w:rPr>
                <w:rFonts w:hint="eastAsia" w:ascii="宋体" w:hAnsi="宋体" w:eastAsia="宋体"/>
                <w:b/>
                <w:color w:val="000000" w:themeColor="text1"/>
                <w:sz w:val="21"/>
                <w:szCs w:val="21"/>
                <w:highlight w:val="none"/>
                <w14:textFill>
                  <w14:solidFill>
                    <w14:schemeClr w14:val="tx1"/>
                  </w14:solidFill>
                </w14:textFill>
              </w:rPr>
              <w:t>若因疫情原因暂缓统一托收或阶段性减免社会保险费而导致无法打印社保缴费证明的需提供书面说明并加盖投标人公章。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highlight w:val="none"/>
                <w:lang w:val="zh-CN" w:eastAsia="zh-CN"/>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价格评审</w:t>
            </w:r>
            <w:r>
              <w:rPr>
                <w:rFonts w:hint="eastAsia" w:ascii="宋体" w:eastAsia="宋体" w:cs="宋体"/>
                <w:color w:val="000000" w:themeColor="text1"/>
                <w:sz w:val="21"/>
                <w:szCs w:val="21"/>
                <w:highlight w:val="none"/>
                <w:lang w:eastAsia="zh-CN"/>
                <w14:textFill>
                  <w14:solidFill>
                    <w14:schemeClr w14:val="tx1"/>
                  </w14:solidFill>
                </w14:textFill>
              </w:rPr>
              <w:t>（</w:t>
            </w:r>
            <w:r>
              <w:rPr>
                <w:rFonts w:hint="eastAsia" w:ascii="宋体" w:eastAsia="宋体" w:cs="宋体"/>
                <w:color w:val="000000" w:themeColor="text1"/>
                <w:sz w:val="21"/>
                <w:szCs w:val="21"/>
                <w:highlight w:val="none"/>
                <w:lang w:val="en-US" w:eastAsia="zh-CN"/>
                <w14:textFill>
                  <w14:solidFill>
                    <w14:schemeClr w14:val="tx1"/>
                  </w14:solidFill>
                </w14:textFill>
              </w:rPr>
              <w:t>30分</w:t>
            </w:r>
            <w:r>
              <w:rPr>
                <w:rFonts w:hint="eastAsia" w:asci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1</w:t>
            </w:r>
          </w:p>
        </w:tc>
        <w:tc>
          <w:tcPr>
            <w:tcW w:w="161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投标总价</w:t>
            </w:r>
          </w:p>
        </w:tc>
        <w:tc>
          <w:tcPr>
            <w:tcW w:w="734"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30</w:t>
            </w:r>
          </w:p>
        </w:tc>
        <w:tc>
          <w:tcPr>
            <w:tcW w:w="54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价格分计算方法：满足招标文件要求且投标价格最低的投标报价（投标慰问品实际使用面值最高）为评标基准价，其价格分为满分。其他投标人的价格分统一按照下列公式计算：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投标报价得分=(投标报价／评标基准价)×价格权值</w:t>
            </w:r>
          </w:p>
        </w:tc>
      </w:tr>
    </w:tbl>
    <w:p>
      <w:pPr>
        <w:spacing w:before="0" w:after="0" w:line="240" w:lineRule="auto"/>
        <w:outlineLvl w:val="9"/>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bookmarkStart w:id="224" w:name="_GoBack"/>
      <w:bookmarkEnd w:id="224"/>
    </w:p>
    <w:p>
      <w:pPr>
        <w:pStyle w:val="3"/>
        <w:spacing w:before="0" w:after="0" w:line="240" w:lineRule="auto"/>
        <w:rPr>
          <w:color w:val="000000" w:themeColor="text1"/>
          <w:sz w:val="36"/>
          <w:szCs w:val="36"/>
          <w:highlight w:val="none"/>
          <w14:textFill>
            <w14:solidFill>
              <w14:schemeClr w14:val="tx1"/>
            </w14:solidFill>
          </w14:textFill>
        </w:rPr>
      </w:pPr>
      <w:bookmarkStart w:id="4" w:name="_Toc10646"/>
      <w:r>
        <w:rPr>
          <w:rFonts w:hint="eastAsia"/>
          <w:color w:val="000000" w:themeColor="text1"/>
          <w:sz w:val="28"/>
          <w:szCs w:val="28"/>
          <w:highlight w:val="none"/>
          <w14:textFill>
            <w14:solidFill>
              <w14:schemeClr w14:val="tx1"/>
            </w14:solidFill>
          </w14:textFill>
        </w:rPr>
        <w:t>第三部分 用户需求书</w:t>
      </w:r>
      <w:bookmarkEnd w:id="4"/>
    </w:p>
    <w:p>
      <w:pPr>
        <w:pStyle w:val="4"/>
        <w:spacing w:before="0" w:after="0"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5" w:name="_Toc9400"/>
      <w:r>
        <w:rPr>
          <w:rFonts w:hint="eastAsia" w:ascii="宋体" w:hAnsi="宋体" w:eastAsia="宋体" w:cs="宋体"/>
          <w:color w:val="000000" w:themeColor="text1"/>
          <w:sz w:val="24"/>
          <w:szCs w:val="24"/>
          <w:highlight w:val="none"/>
          <w14:textFill>
            <w14:solidFill>
              <w14:schemeClr w14:val="tx1"/>
            </w14:solidFill>
          </w14:textFill>
        </w:rPr>
        <w:t>用户需求明细</w:t>
      </w:r>
      <w:bookmarkEnd w:id="5"/>
    </w:p>
    <w:p>
      <w:pPr>
        <w:rPr>
          <w:color w:val="000000" w:themeColor="text1"/>
          <w:highlight w:val="none"/>
          <w14:textFill>
            <w14:solidFill>
              <w14:schemeClr w14:val="tx1"/>
            </w14:solidFill>
          </w14:textFill>
        </w:rPr>
      </w:pPr>
    </w:p>
    <w:p>
      <w:pPr>
        <w:numPr>
          <w:ilvl w:val="0"/>
          <w:numId w:val="1"/>
        </w:numPr>
        <w:spacing w:after="0"/>
        <w:jc w:val="center"/>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eastAsia="宋体"/>
          <w:b/>
          <w:color w:val="000000" w:themeColor="text1"/>
          <w:sz w:val="24"/>
          <w:highlight w:val="none"/>
          <w:lang w:val="en-US" w:eastAsia="zh-CN"/>
          <w14:textFill>
            <w14:solidFill>
              <w14:schemeClr w14:val="tx1"/>
            </w14:solidFill>
          </w14:textFill>
        </w:rPr>
        <w:t>商务需求书</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9"/>
        <w:gridCol w:w="1819"/>
        <w:gridCol w:w="57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59" w:type="dxa"/>
            <w:vAlign w:val="center"/>
          </w:tcPr>
          <w:p>
            <w:pPr>
              <w:keepNext w:val="0"/>
              <w:keepLines w:val="0"/>
              <w:pageBreakBefore w:val="0"/>
              <w:kinsoku/>
              <w:wordWrap/>
              <w:overflowPunct/>
              <w:topLinePunct w:val="0"/>
              <w:autoSpaceDE/>
              <w:autoSpaceDN/>
              <w:bidi w:val="0"/>
              <w:spacing w:after="0" w:line="360" w:lineRule="auto"/>
              <w:ind w:left="0" w:right="0"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819" w:type="dxa"/>
            <w:vAlign w:val="center"/>
          </w:tcPr>
          <w:p>
            <w:pPr>
              <w:keepNext w:val="0"/>
              <w:keepLines w:val="0"/>
              <w:pageBreakBefore w:val="0"/>
              <w:kinsoku/>
              <w:wordWrap/>
              <w:overflowPunct/>
              <w:topLinePunct w:val="0"/>
              <w:autoSpaceDE/>
              <w:autoSpaceDN/>
              <w:bidi w:val="0"/>
              <w:spacing w:after="0" w:line="360" w:lineRule="auto"/>
              <w:ind w:left="0" w:right="0"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条款名称</w:t>
            </w:r>
          </w:p>
        </w:tc>
        <w:tc>
          <w:tcPr>
            <w:tcW w:w="5744" w:type="dxa"/>
            <w:vAlign w:val="center"/>
          </w:tcPr>
          <w:p>
            <w:pPr>
              <w:keepNext w:val="0"/>
              <w:keepLines w:val="0"/>
              <w:pageBreakBefore w:val="0"/>
              <w:kinsoku/>
              <w:wordWrap/>
              <w:overflowPunct/>
              <w:topLinePunct w:val="0"/>
              <w:autoSpaceDE/>
              <w:autoSpaceDN/>
              <w:bidi w:val="0"/>
              <w:spacing w:after="0" w:line="360" w:lineRule="auto"/>
              <w:ind w:left="0" w:right="0" w:firstLine="453"/>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59" w:type="dxa"/>
            <w:vAlign w:val="center"/>
          </w:tcPr>
          <w:p>
            <w:pPr>
              <w:keepNext w:val="0"/>
              <w:keepLines w:val="0"/>
              <w:pageBreakBefore w:val="0"/>
              <w:kinsoku/>
              <w:wordWrap/>
              <w:overflowPunct/>
              <w:topLinePunct w:val="0"/>
              <w:autoSpaceDE/>
              <w:autoSpaceDN/>
              <w:bidi w:val="0"/>
              <w:spacing w:after="0" w:line="360" w:lineRule="auto"/>
              <w:ind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19" w:type="dxa"/>
            <w:vAlign w:val="center"/>
          </w:tcPr>
          <w:p>
            <w:pPr>
              <w:keepNext w:val="0"/>
              <w:keepLines w:val="0"/>
              <w:pageBreakBefore w:val="0"/>
              <w:kinsoku/>
              <w:wordWrap/>
              <w:overflowPunct/>
              <w:topLinePunct w:val="0"/>
              <w:autoSpaceDE/>
              <w:autoSpaceDN/>
              <w:bidi w:val="0"/>
              <w:spacing w:after="0" w:line="360" w:lineRule="auto"/>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投标人资格要求</w:t>
            </w:r>
          </w:p>
        </w:tc>
        <w:tc>
          <w:tcPr>
            <w:tcW w:w="5744" w:type="dxa"/>
            <w:vAlign w:val="center"/>
          </w:tcPr>
          <w:p>
            <w:pPr>
              <w:pStyle w:val="28"/>
              <w:keepNext w:val="0"/>
              <w:keepLines w:val="0"/>
              <w:pageBreakBefore w:val="0"/>
              <w:kinsoku/>
              <w:wordWrap/>
              <w:overflowPunct/>
              <w:topLinePunct w:val="0"/>
              <w:autoSpaceDE/>
              <w:autoSpaceDN/>
              <w:bidi w:val="0"/>
              <w:spacing w:after="0" w:line="360" w:lineRule="auto"/>
              <w:ind w:left="0" w:leftChars="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详见投标邀请书“二、投标人资格要求”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59" w:type="dxa"/>
            <w:vAlign w:val="center"/>
          </w:tcPr>
          <w:p>
            <w:pPr>
              <w:keepNext w:val="0"/>
              <w:keepLines w:val="0"/>
              <w:pageBreakBefore w:val="0"/>
              <w:kinsoku/>
              <w:wordWrap/>
              <w:overflowPunct/>
              <w:topLinePunct w:val="0"/>
              <w:autoSpaceDE/>
              <w:autoSpaceDN/>
              <w:bidi w:val="0"/>
              <w:spacing w:after="0" w:line="360" w:lineRule="auto"/>
              <w:ind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19" w:type="dxa"/>
            <w:vAlign w:val="center"/>
          </w:tcPr>
          <w:p>
            <w:pPr>
              <w:keepNext w:val="0"/>
              <w:keepLines w:val="0"/>
              <w:pageBreakBefore w:val="0"/>
              <w:kinsoku/>
              <w:wordWrap/>
              <w:overflowPunct/>
              <w:topLinePunct w:val="0"/>
              <w:autoSpaceDE/>
              <w:autoSpaceDN/>
              <w:bidi w:val="0"/>
              <w:spacing w:after="0" w:line="360" w:lineRule="auto"/>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供货期</w:t>
            </w:r>
          </w:p>
        </w:tc>
        <w:tc>
          <w:tcPr>
            <w:tcW w:w="5744" w:type="dxa"/>
            <w:vAlign w:val="center"/>
          </w:tcPr>
          <w:p>
            <w:pPr>
              <w:keepNext w:val="0"/>
              <w:keepLines w:val="0"/>
              <w:pageBreakBefore w:val="0"/>
              <w:kinsoku/>
              <w:wordWrap/>
              <w:overflowPunct/>
              <w:topLinePunct w:val="0"/>
              <w:autoSpaceDE/>
              <w:autoSpaceDN/>
              <w:bidi w:val="0"/>
              <w:spacing w:after="0" w:line="360" w:lineRule="auto"/>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供应商于合同签订后7个工作日，根据采购人报送的实际数量提供慰问品提货单。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59" w:type="dxa"/>
            <w:vAlign w:val="center"/>
          </w:tcPr>
          <w:p>
            <w:pPr>
              <w:keepNext w:val="0"/>
              <w:keepLines w:val="0"/>
              <w:pageBreakBefore w:val="0"/>
              <w:kinsoku/>
              <w:wordWrap/>
              <w:overflowPunct/>
              <w:topLinePunct w:val="0"/>
              <w:autoSpaceDE/>
              <w:autoSpaceDN/>
              <w:bidi w:val="0"/>
              <w:spacing w:after="0" w:line="360" w:lineRule="auto"/>
              <w:ind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19" w:type="dxa"/>
            <w:vAlign w:val="center"/>
          </w:tcPr>
          <w:p>
            <w:pPr>
              <w:keepNext w:val="0"/>
              <w:keepLines w:val="0"/>
              <w:pageBreakBefore w:val="0"/>
              <w:kinsoku/>
              <w:wordWrap/>
              <w:overflowPunct/>
              <w:topLinePunct w:val="0"/>
              <w:autoSpaceDE/>
              <w:autoSpaceDN/>
              <w:bidi w:val="0"/>
              <w:spacing w:after="0" w:line="360" w:lineRule="auto"/>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服务期</w:t>
            </w:r>
          </w:p>
        </w:tc>
        <w:tc>
          <w:tcPr>
            <w:tcW w:w="5744" w:type="dxa"/>
            <w:vAlign w:val="center"/>
          </w:tcPr>
          <w:p>
            <w:pPr>
              <w:keepNext w:val="0"/>
              <w:keepLines w:val="0"/>
              <w:pageBreakBefore w:val="0"/>
              <w:kinsoku/>
              <w:wordWrap/>
              <w:overflowPunct/>
              <w:topLinePunct w:val="0"/>
              <w:autoSpaceDE/>
              <w:autoSpaceDN/>
              <w:bidi w:val="0"/>
              <w:spacing w:after="0" w:line="360" w:lineRule="auto"/>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合同签订之日起一年。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59" w:type="dxa"/>
            <w:vAlign w:val="center"/>
          </w:tcPr>
          <w:p>
            <w:pPr>
              <w:keepNext w:val="0"/>
              <w:keepLines w:val="0"/>
              <w:pageBreakBefore w:val="0"/>
              <w:kinsoku/>
              <w:wordWrap/>
              <w:overflowPunct/>
              <w:topLinePunct w:val="0"/>
              <w:autoSpaceDE/>
              <w:autoSpaceDN/>
              <w:bidi w:val="0"/>
              <w:spacing w:after="0" w:line="360" w:lineRule="auto"/>
              <w:ind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19" w:type="dxa"/>
            <w:vAlign w:val="center"/>
          </w:tcPr>
          <w:p>
            <w:pPr>
              <w:keepNext w:val="0"/>
              <w:keepLines w:val="0"/>
              <w:pageBreakBefore w:val="0"/>
              <w:kinsoku/>
              <w:wordWrap/>
              <w:overflowPunct/>
              <w:topLinePunct w:val="0"/>
              <w:autoSpaceDE/>
              <w:autoSpaceDN/>
              <w:bidi w:val="0"/>
              <w:spacing w:after="0" w:line="360" w:lineRule="auto"/>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供货地点</w:t>
            </w:r>
          </w:p>
        </w:tc>
        <w:tc>
          <w:tcPr>
            <w:tcW w:w="5744" w:type="dxa"/>
            <w:vAlign w:val="center"/>
          </w:tcPr>
          <w:p>
            <w:pPr>
              <w:keepNext w:val="0"/>
              <w:keepLines w:val="0"/>
              <w:pageBreakBefore w:val="0"/>
              <w:kinsoku/>
              <w:wordWrap/>
              <w:overflowPunct/>
              <w:topLinePunct w:val="0"/>
              <w:autoSpaceDE/>
              <w:autoSpaceDN/>
              <w:bidi w:val="0"/>
              <w:spacing w:after="0" w:line="360" w:lineRule="auto"/>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采购人指定的地点。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59" w:type="dxa"/>
            <w:vAlign w:val="center"/>
          </w:tcPr>
          <w:p>
            <w:pPr>
              <w:keepNext w:val="0"/>
              <w:keepLines w:val="0"/>
              <w:pageBreakBefore w:val="0"/>
              <w:kinsoku/>
              <w:wordWrap/>
              <w:overflowPunct/>
              <w:topLinePunct w:val="0"/>
              <w:autoSpaceDE/>
              <w:autoSpaceDN/>
              <w:bidi w:val="0"/>
              <w:spacing w:after="0" w:line="360" w:lineRule="auto"/>
              <w:ind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19" w:type="dxa"/>
            <w:vAlign w:val="center"/>
          </w:tcPr>
          <w:p>
            <w:pPr>
              <w:keepNext w:val="0"/>
              <w:keepLines w:val="0"/>
              <w:pageBreakBefore w:val="0"/>
              <w:kinsoku/>
              <w:wordWrap/>
              <w:overflowPunct/>
              <w:topLinePunct w:val="0"/>
              <w:autoSpaceDE/>
              <w:autoSpaceDN/>
              <w:bidi w:val="0"/>
              <w:spacing w:after="0" w:line="360" w:lineRule="auto"/>
              <w:ind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w:t>
            </w:r>
          </w:p>
        </w:tc>
        <w:tc>
          <w:tcPr>
            <w:tcW w:w="5744" w:type="dxa"/>
            <w:vAlign w:val="center"/>
          </w:tcPr>
          <w:p>
            <w:pPr>
              <w:keepNext w:val="0"/>
              <w:keepLines w:val="0"/>
              <w:pageBreakBefore w:val="0"/>
              <w:kinsoku/>
              <w:wordWrap/>
              <w:overflowPunct/>
              <w:topLinePunct w:val="0"/>
              <w:autoSpaceDE/>
              <w:autoSpaceDN/>
              <w:bidi w:val="0"/>
              <w:spacing w:after="0" w:line="360" w:lineRule="auto"/>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以500元/人份为结算单价，按实际采购数量进行结算。中标人凭下列资料申请付款：</w:t>
            </w:r>
          </w:p>
          <w:p>
            <w:pPr>
              <w:keepNext w:val="0"/>
              <w:keepLines w:val="0"/>
              <w:pageBreakBefore w:val="0"/>
              <w:kinsoku/>
              <w:wordWrap/>
              <w:overflowPunct/>
              <w:topLinePunct w:val="0"/>
              <w:autoSpaceDE/>
              <w:autoSpaceDN/>
              <w:bidi w:val="0"/>
              <w:spacing w:after="0" w:line="360" w:lineRule="auto"/>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①合同；</w:t>
            </w:r>
          </w:p>
          <w:p>
            <w:pPr>
              <w:keepNext w:val="0"/>
              <w:keepLines w:val="0"/>
              <w:pageBreakBefore w:val="0"/>
              <w:kinsoku/>
              <w:wordWrap/>
              <w:overflowPunct/>
              <w:topLinePunct w:val="0"/>
              <w:autoSpaceDE/>
              <w:autoSpaceDN/>
              <w:bidi w:val="0"/>
              <w:spacing w:after="0" w:line="360" w:lineRule="auto"/>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②中标人开具正式全额发票；</w:t>
            </w:r>
          </w:p>
          <w:p>
            <w:pPr>
              <w:keepNext w:val="0"/>
              <w:keepLines w:val="0"/>
              <w:pageBreakBefore w:val="0"/>
              <w:kinsoku/>
              <w:wordWrap/>
              <w:overflowPunct/>
              <w:topLinePunct w:val="0"/>
              <w:autoSpaceDE/>
              <w:autoSpaceDN/>
              <w:bidi w:val="0"/>
              <w:spacing w:after="0" w:line="360" w:lineRule="auto"/>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③经</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书面确认的验收报告；</w:t>
            </w:r>
          </w:p>
          <w:p>
            <w:pPr>
              <w:keepNext w:val="0"/>
              <w:keepLines w:val="0"/>
              <w:pageBreakBefore w:val="0"/>
              <w:kinsoku/>
              <w:wordWrap/>
              <w:overflowPunct/>
              <w:topLinePunct w:val="0"/>
              <w:autoSpaceDE/>
              <w:autoSpaceDN/>
              <w:bidi w:val="0"/>
              <w:spacing w:after="0" w:line="360" w:lineRule="auto"/>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④中标通知书；</w:t>
            </w:r>
          </w:p>
          <w:p>
            <w:pPr>
              <w:keepNext w:val="0"/>
              <w:keepLines w:val="0"/>
              <w:pageBreakBefore w:val="0"/>
              <w:kinsoku/>
              <w:wordWrap/>
              <w:overflowPunct/>
              <w:topLinePunct w:val="0"/>
              <w:autoSpaceDE/>
              <w:autoSpaceDN/>
              <w:bidi w:val="0"/>
              <w:spacing w:after="0" w:line="360" w:lineRule="auto"/>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上述资料交齐后，采购人于</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个工作日内将货款付清。</w:t>
            </w:r>
          </w:p>
          <w:p>
            <w:pPr>
              <w:keepNext w:val="0"/>
              <w:keepLines w:val="0"/>
              <w:pageBreakBefore w:val="0"/>
              <w:kinsoku/>
              <w:wordWrap/>
              <w:overflowPunct/>
              <w:topLinePunct w:val="0"/>
              <w:autoSpaceDE/>
              <w:autoSpaceDN/>
              <w:bidi w:val="0"/>
              <w:spacing w:after="0" w:line="360" w:lineRule="auto"/>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注：本项目资金来源为自筹资金。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59" w:type="dxa"/>
            <w:vAlign w:val="center"/>
          </w:tcPr>
          <w:p>
            <w:pPr>
              <w:keepNext w:val="0"/>
              <w:keepLines w:val="0"/>
              <w:pageBreakBefore w:val="0"/>
              <w:kinsoku/>
              <w:wordWrap/>
              <w:overflowPunct/>
              <w:topLinePunct w:val="0"/>
              <w:autoSpaceDE/>
              <w:autoSpaceDN/>
              <w:bidi w:val="0"/>
              <w:spacing w:after="0" w:line="360" w:lineRule="auto"/>
              <w:ind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819" w:type="dxa"/>
            <w:vAlign w:val="center"/>
          </w:tcPr>
          <w:p>
            <w:pPr>
              <w:keepNext w:val="0"/>
              <w:keepLines w:val="0"/>
              <w:pageBreakBefore w:val="0"/>
              <w:kinsoku/>
              <w:wordWrap/>
              <w:overflowPunct/>
              <w:topLinePunct w:val="0"/>
              <w:autoSpaceDE/>
              <w:autoSpaceDN/>
              <w:bidi w:val="0"/>
              <w:spacing w:after="0" w:line="360" w:lineRule="auto"/>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拟招供应商家数</w:t>
            </w:r>
          </w:p>
        </w:tc>
        <w:tc>
          <w:tcPr>
            <w:tcW w:w="5744" w:type="dxa"/>
            <w:vAlign w:val="center"/>
          </w:tcPr>
          <w:p>
            <w:pPr>
              <w:keepNext w:val="0"/>
              <w:keepLines w:val="0"/>
              <w:pageBreakBefore w:val="0"/>
              <w:kinsoku/>
              <w:wordWrap/>
              <w:overflowPunct/>
              <w:topLinePunct w:val="0"/>
              <w:autoSpaceDE/>
              <w:autoSpaceDN/>
              <w:bidi w:val="0"/>
              <w:spacing w:after="0" w:line="360" w:lineRule="auto"/>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59" w:type="dxa"/>
            <w:vAlign w:val="center"/>
          </w:tcPr>
          <w:p>
            <w:pPr>
              <w:keepNext w:val="0"/>
              <w:keepLines w:val="0"/>
              <w:pageBreakBefore w:val="0"/>
              <w:kinsoku/>
              <w:wordWrap/>
              <w:overflowPunct/>
              <w:topLinePunct w:val="0"/>
              <w:autoSpaceDE/>
              <w:autoSpaceDN/>
              <w:bidi w:val="0"/>
              <w:spacing w:after="0" w:line="360" w:lineRule="auto"/>
              <w:ind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19" w:type="dxa"/>
            <w:vAlign w:val="center"/>
          </w:tcPr>
          <w:p>
            <w:pPr>
              <w:keepNext w:val="0"/>
              <w:keepLines w:val="0"/>
              <w:pageBreakBefore w:val="0"/>
              <w:kinsoku/>
              <w:wordWrap/>
              <w:overflowPunct/>
              <w:topLinePunct w:val="0"/>
              <w:autoSpaceDE/>
              <w:autoSpaceDN/>
              <w:bidi w:val="0"/>
              <w:spacing w:after="0" w:line="360" w:lineRule="auto"/>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报价内容</w:t>
            </w:r>
          </w:p>
        </w:tc>
        <w:tc>
          <w:tcPr>
            <w:tcW w:w="5744" w:type="dxa"/>
            <w:vAlign w:val="center"/>
          </w:tcPr>
          <w:p>
            <w:pPr>
              <w:keepNext w:val="0"/>
              <w:keepLines w:val="0"/>
              <w:pageBreakBefore w:val="0"/>
              <w:numPr>
                <w:ilvl w:val="0"/>
                <w:numId w:val="0"/>
              </w:numPr>
              <w:kinsoku/>
              <w:wordWrap/>
              <w:overflowPunct/>
              <w:topLinePunct w:val="0"/>
              <w:autoSpaceDE/>
              <w:autoSpaceDN/>
              <w:bidi w:val="0"/>
              <w:spacing w:after="0" w:line="360" w:lineRule="auto"/>
              <w:ind w:right="0" w:righ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报价应包含货物及所需附件的购置费、包装费、运输费、安装调试费、人工费、保险费、各种税费、验收费、售后服务费及合同实施过程中的应预见和不可预见费用等完成合同规定责任和义务、达到合同目的的一切费用。</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0" w:leftChars="0" w:right="0" w:rightChars="0" w:firstLine="420" w:firstLineChars="200"/>
              <w:textAlignment w:val="auto"/>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2、报价方式：按慰问品实际使用面值的方式报价，即投标慰问品提货单实际使用面值≥525元/人份。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59" w:type="dxa"/>
            <w:vAlign w:val="center"/>
          </w:tcPr>
          <w:p>
            <w:pPr>
              <w:keepNext w:val="0"/>
              <w:keepLines w:val="0"/>
              <w:pageBreakBefore w:val="0"/>
              <w:kinsoku/>
              <w:wordWrap/>
              <w:overflowPunct/>
              <w:topLinePunct w:val="0"/>
              <w:autoSpaceDE/>
              <w:autoSpaceDN/>
              <w:bidi w:val="0"/>
              <w:spacing w:after="0" w:line="360" w:lineRule="auto"/>
              <w:ind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19" w:type="dxa"/>
            <w:vAlign w:val="center"/>
          </w:tcPr>
          <w:p>
            <w:pPr>
              <w:keepNext w:val="0"/>
              <w:keepLines w:val="0"/>
              <w:pageBreakBefore w:val="0"/>
              <w:kinsoku/>
              <w:wordWrap/>
              <w:overflowPunct/>
              <w:topLinePunct w:val="0"/>
              <w:autoSpaceDE/>
              <w:autoSpaceDN/>
              <w:bidi w:val="0"/>
              <w:spacing w:after="0" w:line="360" w:lineRule="auto"/>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合同条款</w:t>
            </w:r>
          </w:p>
        </w:tc>
        <w:tc>
          <w:tcPr>
            <w:tcW w:w="5744" w:type="dxa"/>
            <w:vAlign w:val="center"/>
          </w:tcPr>
          <w:p>
            <w:pPr>
              <w:keepNext w:val="0"/>
              <w:keepLines w:val="0"/>
              <w:pageBreakBefore w:val="0"/>
              <w:kinsoku/>
              <w:wordWrap/>
              <w:overflowPunct/>
              <w:topLinePunct w:val="0"/>
              <w:autoSpaceDE/>
              <w:autoSpaceDN/>
              <w:bidi w:val="0"/>
              <w:spacing w:after="0" w:line="360" w:lineRule="auto"/>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投标人实质响应合同条款。</w:t>
            </w:r>
          </w:p>
        </w:tc>
      </w:tr>
    </w:tbl>
    <w:p>
      <w:pPr>
        <w:pStyle w:val="2"/>
        <w:numPr>
          <w:ilvl w:val="0"/>
          <w:numId w:val="0"/>
        </w:numPr>
        <w:rPr>
          <w:rFonts w:hint="eastAsia"/>
          <w:color w:val="000000" w:themeColor="text1"/>
          <w:highlight w:val="none"/>
          <w:lang w:val="en-US" w:eastAsia="zh-CN"/>
          <w14:textFill>
            <w14:solidFill>
              <w14:schemeClr w14:val="tx1"/>
            </w14:solidFill>
          </w14:textFill>
        </w:rPr>
      </w:pPr>
    </w:p>
    <w:p>
      <w:pPr>
        <w:pStyle w:val="2"/>
        <w:numPr>
          <w:ilvl w:val="0"/>
          <w:numId w:val="0"/>
        </w:numPr>
        <w:jc w:val="center"/>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第二部分 技术需求书</w:t>
      </w:r>
    </w:p>
    <w:p>
      <w:pPr>
        <w:pStyle w:val="25"/>
        <w:numPr>
          <w:ilvl w:val="0"/>
          <w:numId w:val="2"/>
        </w:numPr>
        <w:spacing w:after="0" w:line="360" w:lineRule="auto"/>
        <w:ind w:left="0" w:firstLine="482"/>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主要要求</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1、一年一度中秋节将至，为增强员工的凝聚力，加强员工归属感，进一步推动医院文化建设，经医院工会委员会讨论决定，拟向医院已缴纳工会会费的会员（1000人）及退休职工（68人）共1068人发放2021年中秋节慰问品，预算534000元。</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★2、供应商保证在塘厦镇范围内至少有一家实体门店（其法人单位与供应商一致）可提取慰问品，并提供送货上门服务.</w:t>
      </w:r>
      <w:r>
        <w:rPr>
          <w:rFonts w:hint="eastAsia"/>
          <w:color w:val="000000" w:themeColor="text1"/>
          <w:highlight w:val="none"/>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不接受网络提货形式。</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★3、供应商提供的慰问品提货单实际面值≥525元/人份，但结算时以预算单价500元/人份结算。每份慰问品提货单内容由采购人确认。</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4、供应商于合同签订后7个工作日，根据采购人报送的实际数量提供慰问品提货单。</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 xml:space="preserve">5、供货前须与采购人确认慰问品的品牌规格价格，待采购人同意后方能供货。结算款中必须包含货物购置、运输保险、质保期售后服务、全额含税发票、雇员费用（临时雇员费用、人员补贴及差旅住宿等费用）、合同实施过程中的应预见或不可预见的一切费用。 </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6、根据采购人报送的实际数量，以礼包的形式打包好，按时按量送达慰问品。采购人将对每批次慰问品进行验收，若出现因货物质量、数量不足等须进行更换补给的情况，供应商必须在2个小时内将更换货物。</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7、供货前须按照采购人要求将慰问品预先分装。由于包装不善导致物品缺失或损坏，由供应商承担一切责任。</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8、所提供的慰问品必须达到国家规定的质量标准和食品安全、卫生及环保等标准，在保质期内出现质量等问题，必须退换。</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9、未按要求准时供货或备货不足造成有效投诉的，采购人可依情给予警告或处罚；情节严重的可取消其供货资格。</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10、提供的货品若在采购人抽检中发现有质量问题，依情给予一定的罚款（在当次货品中扣取），情节严重的可取消其供货资格，且供应商须承担由此造成的一切责任。</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11、因提供的商品在食用或使用后出现不良反应，造成有效投诉的，其一切后果均由供应商负责，与采购人无关。</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12、如上级部门发文取消有关节假日慰问品发放许可，合同自动取消，采购人不承担任何责任。</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★13、</w:t>
      </w:r>
      <w:r>
        <w:rPr>
          <w:rFonts w:hint="eastAsia" w:ascii="宋体" w:hAnsi="宋体" w:eastAsia="宋体" w:cs="Times New Roman"/>
          <w:b/>
          <w:bCs/>
          <w:color w:val="000000" w:themeColor="text1"/>
          <w:sz w:val="21"/>
          <w:szCs w:val="21"/>
          <w:highlight w:val="none"/>
          <w14:textFill>
            <w14:solidFill>
              <w14:schemeClr w14:val="tx1"/>
            </w14:solidFill>
          </w14:textFill>
        </w:rPr>
        <w:t>投标人须清楚理解并在招标文件中以承诺函形式承诺</w:t>
      </w:r>
      <w:r>
        <w:rPr>
          <w:rFonts w:hint="eastAsia" w:ascii="宋体" w:hAnsi="宋体" w:eastAsia="宋体" w:cs="Times New Roman"/>
          <w:color w:val="000000" w:themeColor="text1"/>
          <w:sz w:val="21"/>
          <w:szCs w:val="21"/>
          <w:highlight w:val="none"/>
          <w14:textFill>
            <w14:solidFill>
              <w14:schemeClr w14:val="tx1"/>
            </w14:solidFill>
          </w14:textFill>
        </w:rPr>
        <w:t>：本项目采购三家资格供应商，并不等同每家供应商可以获得同等的份数，供应商须自行承担是否被职工选择的风险，采购人不承担任何责任。医院职工可以自行选择一家供应商提供的慰问品，最终数量以职工选择为准。</w:t>
      </w:r>
      <w:r>
        <w:rPr>
          <w:rFonts w:hint="eastAsia" w:ascii="宋体" w:hAnsi="宋体" w:eastAsia="宋体" w:cs="Times New Roman"/>
          <w:b/>
          <w:bCs/>
          <w:color w:val="000000" w:themeColor="text1"/>
          <w:sz w:val="21"/>
          <w:szCs w:val="21"/>
          <w:highlight w:val="none"/>
          <w14:textFill>
            <w14:solidFill>
              <w14:schemeClr w14:val="tx1"/>
            </w14:solidFill>
          </w14:textFill>
        </w:rPr>
        <w:t>（提供承诺函并加盖投标人公章。）</w:t>
      </w:r>
    </w:p>
    <w:p>
      <w:pPr>
        <w:pStyle w:val="25"/>
        <w:spacing w:after="0" w:line="360" w:lineRule="auto"/>
        <w:ind w:left="440" w:leftChars="200" w:firstLine="0" w:firstLineChars="0"/>
        <w:rPr>
          <w:rFonts w:ascii="宋体" w:hAnsi="宋体" w:eastAsia="宋体"/>
          <w:b/>
          <w:color w:val="000000" w:themeColor="text1"/>
          <w:sz w:val="24"/>
          <w:highlight w:val="none"/>
          <w14:textFill>
            <w14:solidFill>
              <w14:schemeClr w14:val="tx1"/>
            </w14:solidFill>
          </w14:textFill>
        </w:rPr>
      </w:pPr>
    </w:p>
    <w:p>
      <w:pPr>
        <w:pStyle w:val="25"/>
        <w:numPr>
          <w:ilvl w:val="0"/>
          <w:numId w:val="2"/>
        </w:numPr>
        <w:spacing w:after="0" w:line="360" w:lineRule="auto"/>
        <w:ind w:left="0" w:firstLine="482"/>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考核服务及惩罚标准</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1、供应商未按采购人要求准时供货或备货不足造成有效投诉的，采购人可依情给予警告或处罚；情节严重的可取消其供货资格。</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2、供应商提供的货品若在采购人抽检中发现有质量问题，依情给予一定的罚款，情节严重的可取消其供货资格，且须承担由此造成的一切责任。</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3、因供应商提供的商品在食用或使用后出现不良反应，造成有效投诉的，其一切后果均由供应商负责，与采购人无关。</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4、在验收过程中，采购人将以验收时的市场指导物价为参考，根据礼包的标价进行市场调研，如礼包的实际价值明显低于礼包面值价值，采购人有权认定供应商为虚假应标，并立即终止合同。</w:t>
      </w:r>
    </w:p>
    <w:p>
      <w:pPr>
        <w:pStyle w:val="25"/>
        <w:spacing w:after="0" w:line="360" w:lineRule="auto"/>
        <w:ind w:left="440" w:leftChars="200" w:firstLine="0" w:firstLineChars="0"/>
        <w:rPr>
          <w:rFonts w:ascii="宋体" w:hAnsi="宋体" w:eastAsia="宋体"/>
          <w:b/>
          <w:color w:val="000000" w:themeColor="text1"/>
          <w:sz w:val="24"/>
          <w:highlight w:val="none"/>
          <w14:textFill>
            <w14:solidFill>
              <w14:schemeClr w14:val="tx1"/>
            </w14:solidFill>
          </w14:textFill>
        </w:rPr>
      </w:pPr>
    </w:p>
    <w:p>
      <w:pPr>
        <w:pStyle w:val="25"/>
        <w:numPr>
          <w:ilvl w:val="0"/>
          <w:numId w:val="2"/>
        </w:numPr>
        <w:spacing w:after="0" w:line="360" w:lineRule="auto"/>
        <w:ind w:left="0" w:firstLine="482"/>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其他要求</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bookmarkStart w:id="6" w:name="_Toc14462"/>
      <w:bookmarkStart w:id="7" w:name="_Toc24679"/>
      <w:bookmarkStart w:id="8" w:name="_Toc13112"/>
      <w:bookmarkStart w:id="9" w:name="_Toc31278"/>
      <w:r>
        <w:rPr>
          <w:rFonts w:hint="eastAsia" w:ascii="宋体" w:hAnsi="宋体" w:eastAsia="宋体" w:cs="Times New Roman"/>
          <w:color w:val="000000" w:themeColor="text1"/>
          <w:sz w:val="21"/>
          <w:szCs w:val="21"/>
          <w:highlight w:val="none"/>
          <w14:textFill>
            <w14:solidFill>
              <w14:schemeClr w14:val="tx1"/>
            </w14:solidFill>
          </w14:textFill>
        </w:rPr>
        <w:t>1、投标人应根据采购要求，在投标文件中提供切实可行的实施服务方案。</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2、项目未尽事宜将在采购合同中另行约定，中标单位需无条件同意采购人基于为顺利完成本项目所提出的各项合理要求。</w:t>
      </w: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3、项目清单为本次采购最低要求，各供应商可以自行优化供货计划，为本项目设计最优投标方案。</w:t>
      </w:r>
    </w:p>
    <w:p>
      <w:pPr>
        <w:spacing w:after="0" w:line="360" w:lineRule="auto"/>
        <w:ind w:firstLine="422" w:firstLineChars="200"/>
        <w:rPr>
          <w:rFonts w:ascii="宋体" w:hAnsi="宋体" w:eastAsia="宋体" w:cs="Times New Roman"/>
          <w:b/>
          <w:bCs/>
          <w:color w:val="000000" w:themeColor="text1"/>
          <w:sz w:val="21"/>
          <w:szCs w:val="21"/>
          <w:highlight w:val="none"/>
          <w14:textFill>
            <w14:solidFill>
              <w14:schemeClr w14:val="tx1"/>
            </w14:solidFill>
          </w14:textFill>
        </w:rPr>
      </w:pPr>
    </w:p>
    <w:p>
      <w:pPr>
        <w:pStyle w:val="3"/>
        <w:spacing w:before="0" w:after="0" w:line="240" w:lineRule="auto"/>
        <w:ind w:firstLine="422" w:firstLineChars="200"/>
        <w:rPr>
          <w:rFonts w:hint="eastAsia" w:ascii="宋体" w:hAnsi="宋体" w:eastAsia="宋体" w:cs="Times New Roman"/>
          <w:b/>
          <w:bCs/>
          <w:color w:val="000000" w:themeColor="text1"/>
          <w:sz w:val="21"/>
          <w:szCs w:val="21"/>
          <w:highlight w:val="none"/>
          <w14:textFill>
            <w14:solidFill>
              <w14:schemeClr w14:val="tx1"/>
            </w14:solidFill>
          </w14:textFill>
        </w:rPr>
      </w:pPr>
      <w:bookmarkStart w:id="10" w:name="_Toc13317"/>
      <w:r>
        <w:rPr>
          <w:rFonts w:hint="eastAsia" w:ascii="宋体" w:hAnsi="宋体" w:eastAsia="宋体" w:cs="Times New Roman"/>
          <w:b/>
          <w:bCs/>
          <w:color w:val="000000" w:themeColor="text1"/>
          <w:sz w:val="21"/>
          <w:szCs w:val="21"/>
          <w:highlight w:val="none"/>
          <w14:textFill>
            <w14:solidFill>
              <w14:schemeClr w14:val="tx1"/>
            </w14:solidFill>
          </w14:textFill>
        </w:rPr>
        <w:t>注：不满足招标文件中 “★”条款的投标文件将作无效投标处理。</w:t>
      </w:r>
      <w:bookmarkEnd w:id="6"/>
      <w:bookmarkEnd w:id="7"/>
      <w:bookmarkEnd w:id="8"/>
      <w:bookmarkEnd w:id="9"/>
      <w:bookmarkEnd w:id="10"/>
    </w:p>
    <w:p>
      <w:pP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p>
    <w:p>
      <w:pPr>
        <w:pStyle w:val="3"/>
        <w:spacing w:before="0" w:after="0" w:line="240" w:lineRule="auto"/>
        <w:rPr>
          <w:color w:val="000000" w:themeColor="text1"/>
          <w:sz w:val="24"/>
          <w:szCs w:val="24"/>
          <w:highlight w:val="none"/>
          <w14:textFill>
            <w14:solidFill>
              <w14:schemeClr w14:val="tx1"/>
            </w14:solidFill>
          </w14:textFill>
        </w:rPr>
      </w:pPr>
      <w:bookmarkStart w:id="11" w:name="_Toc4087"/>
      <w:r>
        <w:rPr>
          <w:rFonts w:hint="eastAsia"/>
          <w:color w:val="000000" w:themeColor="text1"/>
          <w:sz w:val="28"/>
          <w:szCs w:val="28"/>
          <w:highlight w:val="none"/>
          <w14:textFill>
            <w14:solidFill>
              <w14:schemeClr w14:val="tx1"/>
            </w14:solidFill>
          </w14:textFill>
        </w:rPr>
        <w:t>第四部分 投标人须知</w:t>
      </w:r>
      <w:bookmarkEnd w:id="11"/>
    </w:p>
    <w:p>
      <w:pPr>
        <w:pStyle w:val="4"/>
        <w:numPr>
          <w:ilvl w:val="0"/>
          <w:numId w:val="3"/>
        </w:numPr>
        <w:spacing w:before="0" w:after="0" w:line="480" w:lineRule="auto"/>
        <w:jc w:val="center"/>
        <w:rPr>
          <w:rFonts w:ascii="宋体" w:hAnsi="宋体" w:eastAsia="宋体"/>
          <w:color w:val="000000" w:themeColor="text1"/>
          <w:highlight w:val="none"/>
          <w14:textFill>
            <w14:solidFill>
              <w14:schemeClr w14:val="tx1"/>
            </w14:solidFill>
          </w14:textFill>
        </w:rPr>
      </w:pPr>
      <w:bookmarkStart w:id="12" w:name="_Toc31429"/>
      <w:r>
        <w:rPr>
          <w:rFonts w:hint="eastAsia" w:ascii="宋体" w:hAnsi="宋体" w:eastAsia="宋体"/>
          <w:color w:val="000000" w:themeColor="text1"/>
          <w:highlight w:val="none"/>
          <w14:textFill>
            <w14:solidFill>
              <w14:schemeClr w14:val="tx1"/>
            </w14:solidFill>
          </w14:textFill>
        </w:rPr>
        <w:t>说明</w:t>
      </w:r>
      <w:bookmarkEnd w:id="12"/>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13" w:name="_Toc10717"/>
      <w:r>
        <w:rPr>
          <w:rFonts w:hint="eastAsia" w:ascii="宋体" w:hAnsi="宋体" w:eastAsia="宋体"/>
          <w:color w:val="000000" w:themeColor="text1"/>
          <w:sz w:val="21"/>
          <w:szCs w:val="21"/>
          <w:highlight w:val="none"/>
          <w14:textFill>
            <w14:solidFill>
              <w14:schemeClr w14:val="tx1"/>
            </w14:solidFill>
          </w14:textFill>
        </w:rPr>
        <w:t>1.适用范围</w:t>
      </w:r>
      <w:bookmarkEnd w:id="13"/>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招标范围：见本文件《用户需求书》</w:t>
      </w:r>
    </w:p>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14" w:name="_Toc19388"/>
      <w:r>
        <w:rPr>
          <w:rFonts w:hint="eastAsia" w:ascii="宋体" w:hAnsi="宋体" w:eastAsia="宋体"/>
          <w:color w:val="000000" w:themeColor="text1"/>
          <w:sz w:val="21"/>
          <w:szCs w:val="21"/>
          <w:highlight w:val="none"/>
          <w14:textFill>
            <w14:solidFill>
              <w14:schemeClr w14:val="tx1"/>
            </w14:solidFill>
          </w14:textFill>
        </w:rPr>
        <w:t>2.</w:t>
      </w:r>
      <w:bookmarkStart w:id="15" w:name="_Toc1530"/>
      <w:bookmarkStart w:id="16" w:name="_Toc298847174"/>
      <w:bookmarkStart w:id="17" w:name="_Toc382049092"/>
      <w:bookmarkStart w:id="18" w:name="_Toc303084246"/>
      <w:r>
        <w:rPr>
          <w:rFonts w:hint="eastAsia" w:ascii="宋体" w:hAnsi="宋体" w:eastAsia="宋体"/>
          <w:color w:val="000000" w:themeColor="text1"/>
          <w:sz w:val="21"/>
          <w:szCs w:val="21"/>
          <w:highlight w:val="none"/>
          <w14:textFill>
            <w14:solidFill>
              <w14:schemeClr w14:val="tx1"/>
            </w14:solidFill>
          </w14:textFill>
        </w:rPr>
        <w:t>定义</w:t>
      </w:r>
      <w:bookmarkEnd w:id="14"/>
      <w:bookmarkEnd w:id="15"/>
      <w:bookmarkEnd w:id="16"/>
      <w:bookmarkEnd w:id="17"/>
      <w:bookmarkEnd w:id="18"/>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采购人：</w:t>
      </w:r>
      <w:r>
        <w:rPr>
          <w:rFonts w:ascii="宋体" w:hAnsi="宋体" w:eastAsia="宋体"/>
          <w:color w:val="000000" w:themeColor="text1"/>
          <w:sz w:val="21"/>
          <w:szCs w:val="21"/>
          <w:highlight w:val="none"/>
          <w14:textFill>
            <w14:solidFill>
              <w14:schemeClr w14:val="tx1"/>
            </w14:solidFill>
          </w14:textFill>
        </w:rPr>
        <w:t>是指</w:t>
      </w:r>
      <w:r>
        <w:rPr>
          <w:rFonts w:hint="eastAsia" w:ascii="宋体" w:hAnsi="宋体" w:eastAsia="宋体"/>
          <w:color w:val="000000" w:themeColor="text1"/>
          <w:sz w:val="21"/>
          <w:szCs w:val="21"/>
          <w:highlight w:val="none"/>
          <w14:textFill>
            <w14:solidFill>
              <w14:schemeClr w14:val="tx1"/>
            </w14:solidFill>
          </w14:textFill>
        </w:rPr>
        <w:t>东莞市东南部中心医院工会委员会。</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投标人：响应招标并且符合招标文件规定资格条件和参加投标竞争的法人、其他组织或者自然人。</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法人：法人是依法在国内进行注册并具有民事权利能力和民事行为能力，依法独立享有民事权利和承担民事义务的组织。</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中标人：指经评标委员会评审推荐、采购人确认的获得本项目中标资格的投标人。</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采购代理机构：</w:t>
      </w:r>
      <w:r>
        <w:rPr>
          <w:rFonts w:hint="eastAsia" w:ascii="宋体" w:hAnsi="宋体" w:eastAsia="宋体"/>
          <w:color w:val="000000" w:themeColor="text1"/>
          <w:sz w:val="21"/>
          <w:szCs w:val="21"/>
          <w:highlight w:val="none"/>
          <w:lang w:eastAsia="zh-CN"/>
          <w14:textFill>
            <w14:solidFill>
              <w14:schemeClr w14:val="tx1"/>
            </w14:solidFill>
          </w14:textFill>
        </w:rPr>
        <w:t>三方诚信招标有限公司</w:t>
      </w:r>
      <w:r>
        <w:rPr>
          <w:rFonts w:hint="eastAsia" w:ascii="宋体" w:hAnsi="宋体" w:eastAsia="宋体"/>
          <w:color w:val="000000" w:themeColor="text1"/>
          <w:sz w:val="21"/>
          <w:szCs w:val="21"/>
          <w:highlight w:val="none"/>
          <w14:textFill>
            <w14:solidFill>
              <w14:schemeClr w14:val="tx1"/>
            </w14:solidFill>
          </w14:textFill>
        </w:rPr>
        <w:t>东莞分公司。</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评标委员会：评标委员会是依据</w:t>
      </w:r>
      <w:r>
        <w:rPr>
          <w:rFonts w:hint="eastAsia" w:ascii="宋体" w:hAnsi="宋体" w:eastAsia="宋体"/>
          <w:color w:val="000000" w:themeColor="text1"/>
          <w:sz w:val="21"/>
          <w:szCs w:val="21"/>
          <w:highlight w:val="none"/>
          <w:lang w:eastAsia="zh-CN"/>
          <w14:textFill>
            <w14:solidFill>
              <w14:schemeClr w14:val="tx1"/>
            </w14:solidFill>
          </w14:textFill>
        </w:rPr>
        <w:t>相关规定</w:t>
      </w:r>
      <w:r>
        <w:rPr>
          <w:rFonts w:hint="eastAsia" w:ascii="宋体" w:hAnsi="宋体" w:eastAsia="宋体"/>
          <w:color w:val="000000" w:themeColor="text1"/>
          <w:sz w:val="21"/>
          <w:szCs w:val="21"/>
          <w:highlight w:val="none"/>
          <w14:textFill>
            <w14:solidFill>
              <w14:schemeClr w14:val="tx1"/>
            </w14:solidFill>
          </w14:textFill>
        </w:rPr>
        <w:t>组建的专门负责本次招标其评标工作的临时性机构。</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合同：指由本次招标所产生的合同或合约文件。</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公章：</w:t>
      </w:r>
      <w:r>
        <w:rPr>
          <w:rFonts w:ascii="宋体" w:hAnsi="宋体" w:eastAsia="宋体"/>
          <w:color w:val="000000" w:themeColor="text1"/>
          <w:sz w:val="21"/>
          <w:szCs w:val="21"/>
          <w:highlight w:val="none"/>
          <w14:textFill>
            <w14:solidFill>
              <w14:schemeClr w14:val="tx1"/>
            </w14:solidFill>
          </w14:textFill>
        </w:rPr>
        <w:t>公章是</w:t>
      </w:r>
      <w:r>
        <w:rPr>
          <w:rFonts w:ascii="宋体" w:hAnsi="宋体" w:eastAsia="宋体"/>
          <w:iCs/>
          <w:color w:val="000000" w:themeColor="text1"/>
          <w:sz w:val="21"/>
          <w:szCs w:val="21"/>
          <w:highlight w:val="none"/>
          <w14:textFill>
            <w14:solidFill>
              <w14:schemeClr w14:val="tx1"/>
            </w14:solidFill>
          </w14:textFill>
        </w:rPr>
        <w:t>指</w:t>
      </w:r>
      <w:r>
        <w:rPr>
          <w:rFonts w:hint="eastAsia" w:ascii="宋体" w:hAnsi="宋体" w:eastAsia="宋体"/>
          <w:iCs/>
          <w:color w:val="000000" w:themeColor="text1"/>
          <w:sz w:val="21"/>
          <w:szCs w:val="21"/>
          <w:highlight w:val="none"/>
          <w14:textFill>
            <w14:solidFill>
              <w14:schemeClr w14:val="tx1"/>
            </w14:solidFill>
          </w14:textFill>
        </w:rPr>
        <w:t>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eastAsia="宋体"/>
          <w:color w:val="000000" w:themeColor="text1"/>
          <w:sz w:val="21"/>
          <w:szCs w:val="21"/>
          <w:highlight w:val="none"/>
          <w14:textFill>
            <w14:solidFill>
              <w14:schemeClr w14:val="tx1"/>
            </w14:solidFill>
          </w14:textFill>
        </w:rPr>
        <w:t>）</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时间</w:t>
      </w:r>
      <w:r>
        <w:rPr>
          <w:rFonts w:hint="eastAsia" w:ascii="宋体" w:hAnsi="宋体" w:eastAsia="宋体"/>
          <w:iCs/>
          <w:color w:val="000000" w:themeColor="text1"/>
          <w:sz w:val="21"/>
          <w:szCs w:val="21"/>
          <w:highlight w:val="none"/>
          <w14:textFill>
            <w14:solidFill>
              <w14:schemeClr w14:val="tx1"/>
            </w14:solidFill>
          </w14:textFill>
        </w:rPr>
        <w:t>：本文件规定按日计算期间的，开始当天不计入，从次日开始计算。期限的最后一日是国家法定节假日的，顺延到节假日后的次日为期限的最后一日。</w:t>
      </w:r>
    </w:p>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19" w:name="_Toc8095"/>
      <w:r>
        <w:rPr>
          <w:rFonts w:hint="eastAsia" w:ascii="宋体" w:hAnsi="宋体" w:eastAsia="宋体"/>
          <w:color w:val="000000" w:themeColor="text1"/>
          <w:sz w:val="21"/>
          <w:szCs w:val="21"/>
          <w:highlight w:val="none"/>
          <w14:textFill>
            <w14:solidFill>
              <w14:schemeClr w14:val="tx1"/>
            </w14:solidFill>
          </w14:textFill>
        </w:rPr>
        <w:t>3.货物和服务</w:t>
      </w:r>
      <w:bookmarkEnd w:id="19"/>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货物</w:t>
      </w:r>
      <w:r>
        <w:rPr>
          <w:rFonts w:ascii="宋体" w:hAnsi="宋体" w:eastAsia="宋体"/>
          <w:color w:val="000000" w:themeColor="text1"/>
          <w:sz w:val="21"/>
          <w:szCs w:val="21"/>
          <w:highlight w:val="none"/>
          <w14:textFill>
            <w14:solidFill>
              <w14:schemeClr w14:val="tx1"/>
            </w14:solidFill>
          </w14:textFill>
        </w:rPr>
        <w:t>是指各种形态和种类的物品，包括原材料、燃料、设备、产品等</w:t>
      </w:r>
      <w:r>
        <w:rPr>
          <w:rFonts w:hint="eastAsia" w:ascii="宋体" w:hAnsi="宋体" w:eastAsia="宋体"/>
          <w:color w:val="000000" w:themeColor="text1"/>
          <w:sz w:val="21"/>
          <w:szCs w:val="21"/>
          <w:highlight w:val="none"/>
          <w14:textFill>
            <w14:solidFill>
              <w14:schemeClr w14:val="tx1"/>
            </w14:solidFill>
          </w14:textFill>
        </w:rPr>
        <w:t>。</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服务是指</w:t>
      </w:r>
      <w:r>
        <w:rPr>
          <w:rFonts w:ascii="宋体" w:hAnsi="宋体" w:eastAsia="宋体"/>
          <w:color w:val="000000" w:themeColor="text1"/>
          <w:sz w:val="21"/>
          <w:szCs w:val="21"/>
          <w:highlight w:val="none"/>
          <w14:textFill>
            <w14:solidFill>
              <w14:schemeClr w14:val="tx1"/>
            </w14:solidFill>
          </w14:textFill>
        </w:rPr>
        <w:t>除货物和工程以外的其他采购对象</w:t>
      </w:r>
      <w:r>
        <w:rPr>
          <w:rFonts w:hint="eastAsia" w:ascii="宋体" w:hAnsi="宋体" w:eastAsia="宋体"/>
          <w:color w:val="000000" w:themeColor="text1"/>
          <w:sz w:val="21"/>
          <w:szCs w:val="21"/>
          <w:highlight w:val="none"/>
          <w14:textFill>
            <w14:solidFill>
              <w14:schemeClr w14:val="tx1"/>
            </w14:solidFill>
          </w14:textFill>
        </w:rPr>
        <w:t>。</w:t>
      </w:r>
    </w:p>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20" w:name="_Toc25251"/>
      <w:r>
        <w:rPr>
          <w:rFonts w:hint="eastAsia" w:ascii="宋体" w:hAnsi="宋体" w:eastAsia="宋体"/>
          <w:color w:val="000000" w:themeColor="text1"/>
          <w:sz w:val="21"/>
          <w:szCs w:val="21"/>
          <w:highlight w:val="none"/>
          <w14:textFill>
            <w14:solidFill>
              <w14:schemeClr w14:val="tx1"/>
            </w14:solidFill>
          </w14:textFill>
        </w:rPr>
        <w:t>4.投标费用</w:t>
      </w:r>
      <w:bookmarkEnd w:id="20"/>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投标人应承担所有与编写投标文件和参加投标有关的自身的所有费用，不论投标的结果如何，采购代理机构和采购人在任何情况下均无义务和责任承担这些费用。</w:t>
      </w:r>
    </w:p>
    <w:p>
      <w:pPr>
        <w:widowControl w:val="0"/>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21" w:name="_Toc23550"/>
      <w:r>
        <w:rPr>
          <w:rFonts w:hint="eastAsia" w:ascii="宋体" w:hAnsi="宋体" w:eastAsia="宋体"/>
          <w:color w:val="000000" w:themeColor="text1"/>
          <w:sz w:val="21"/>
          <w:szCs w:val="21"/>
          <w:highlight w:val="none"/>
          <w14:textFill>
            <w14:solidFill>
              <w14:schemeClr w14:val="tx1"/>
            </w14:solidFill>
          </w14:textFill>
        </w:rPr>
        <w:t>5.知识产权</w:t>
      </w:r>
      <w:bookmarkEnd w:id="21"/>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采购人享有本项目实施过程中产生的知识成果及知识产权。</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采购货物为</w:t>
      </w:r>
      <w:r>
        <w:rPr>
          <w:rFonts w:ascii="宋体" w:hAnsi="宋体" w:eastAsia="宋体"/>
          <w:color w:val="000000" w:themeColor="text1"/>
          <w:sz w:val="21"/>
          <w:szCs w:val="21"/>
          <w:highlight w:val="none"/>
          <w14:textFill>
            <w14:solidFill>
              <w14:schemeClr w14:val="tx1"/>
            </w14:solidFill>
          </w14:textFill>
        </w:rPr>
        <w:t>计算机办公设备时，</w:t>
      </w:r>
      <w:r>
        <w:rPr>
          <w:rFonts w:hint="eastAsia" w:ascii="宋体" w:hAnsi="宋体" w:eastAsia="宋体"/>
          <w:color w:val="000000" w:themeColor="text1"/>
          <w:sz w:val="21"/>
          <w:szCs w:val="21"/>
          <w:highlight w:val="none"/>
          <w14:textFill>
            <w14:solidFill>
              <w14:schemeClr w14:val="tx1"/>
            </w14:solidFill>
          </w14:textFill>
        </w:rPr>
        <w:t>投标人提供的产品必须是</w:t>
      </w:r>
      <w:r>
        <w:rPr>
          <w:rFonts w:ascii="宋体" w:hAnsi="宋体" w:eastAsia="宋体"/>
          <w:color w:val="000000" w:themeColor="text1"/>
          <w:sz w:val="21"/>
          <w:szCs w:val="21"/>
          <w:highlight w:val="none"/>
          <w14:textFill>
            <w14:solidFill>
              <w14:schemeClr w14:val="tx1"/>
            </w14:solidFill>
          </w14:textFill>
        </w:rPr>
        <w:t>预装正版操作系统软件的计算机产品</w:t>
      </w:r>
      <w:r>
        <w:rPr>
          <w:rFonts w:hint="eastAsia" w:ascii="宋体" w:hAnsi="宋体" w:eastAsia="宋体"/>
          <w:color w:val="000000" w:themeColor="text1"/>
          <w:sz w:val="21"/>
          <w:szCs w:val="21"/>
          <w:highlight w:val="none"/>
          <w14:textFill>
            <w14:solidFill>
              <w14:schemeClr w14:val="tx1"/>
            </w14:solidFill>
          </w14:textFill>
        </w:rPr>
        <w:t>。</w:t>
      </w:r>
    </w:p>
    <w:p>
      <w:pPr>
        <w:widowControl w:val="0"/>
        <w:adjustRightInd/>
        <w:snapToGrid/>
        <w:spacing w:after="0" w:line="360" w:lineRule="exact"/>
        <w:ind w:left="567"/>
        <w:jc w:val="both"/>
        <w:rPr>
          <w:rFonts w:ascii="宋体" w:hAnsi="宋体" w:eastAsia="宋体"/>
          <w:color w:val="000000" w:themeColor="text1"/>
          <w:sz w:val="21"/>
          <w:szCs w:val="2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22" w:name="_Toc28001"/>
      <w:r>
        <w:rPr>
          <w:rFonts w:hint="eastAsia" w:ascii="宋体" w:hAnsi="宋体" w:eastAsia="宋体"/>
          <w:color w:val="000000" w:themeColor="text1"/>
          <w:sz w:val="21"/>
          <w:szCs w:val="21"/>
          <w:highlight w:val="none"/>
          <w14:textFill>
            <w14:solidFill>
              <w14:schemeClr w14:val="tx1"/>
            </w14:solidFill>
          </w14:textFill>
        </w:rPr>
        <w:t>6.关于联合体投标</w:t>
      </w:r>
      <w:bookmarkEnd w:id="22"/>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对接受联合体投标的项目：两个以上的自然人、法人或者其他组织可以组成一个联合体，以一个投标人的身份共同参加</w:t>
      </w:r>
      <w:r>
        <w:rPr>
          <w:rFonts w:hint="eastAsia" w:ascii="宋体" w:hAnsi="宋体" w:eastAsia="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olor w:val="000000" w:themeColor="text1"/>
          <w:sz w:val="21"/>
          <w:szCs w:val="21"/>
          <w:highlight w:val="none"/>
          <w14:textFill>
            <w14:solidFill>
              <w14:schemeClr w14:val="tx1"/>
            </w14:solidFill>
          </w14:textFill>
        </w:rPr>
        <w:t>采购。</w:t>
      </w:r>
    </w:p>
    <w:p>
      <w:pPr>
        <w:widowControl w:val="0"/>
        <w:numPr>
          <w:ilvl w:val="1"/>
          <w:numId w:val="4"/>
        </w:numPr>
        <w:adjustRightInd/>
        <w:snapToGrid/>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以联合体形式参与项目的供应商在领购招标文件时，应提供所有联合体组成成员的营业执照复印件，并加盖各联合体组成成员的公章。</w:t>
      </w:r>
    </w:p>
    <w:p>
      <w:pPr>
        <w:widowControl w:val="0"/>
        <w:numPr>
          <w:ilvl w:val="1"/>
          <w:numId w:val="4"/>
        </w:numPr>
        <w:adjustRightInd/>
        <w:snapToGrid/>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联合体各方均应当符合中华人民共和国境内注册的独立法人</w:t>
      </w:r>
      <w:r>
        <w:rPr>
          <w:rFonts w:hint="eastAsia" w:ascii="宋体" w:hAnsi="宋体" w:eastAsia="宋体"/>
          <w:color w:val="000000" w:themeColor="text1"/>
          <w:sz w:val="21"/>
          <w:szCs w:val="21"/>
          <w:highlight w:val="none"/>
          <w:lang w:val="en-US" w:eastAsia="zh-CN"/>
          <w14:textFill>
            <w14:solidFill>
              <w14:schemeClr w14:val="tx1"/>
            </w14:solidFill>
          </w14:textFill>
        </w:rPr>
        <w:t>的要求</w:t>
      </w:r>
      <w:r>
        <w:rPr>
          <w:rFonts w:hint="eastAsia" w:ascii="宋体" w:hAnsi="宋体" w:eastAsia="宋体"/>
          <w:color w:val="000000" w:themeColor="text1"/>
          <w:sz w:val="21"/>
          <w:szCs w:val="21"/>
          <w:highlight w:val="none"/>
          <w14:textFill>
            <w14:solidFill>
              <w14:schemeClr w14:val="tx1"/>
            </w14:solidFill>
          </w14:textFill>
        </w:rPr>
        <w:t>。</w:t>
      </w:r>
    </w:p>
    <w:p>
      <w:pPr>
        <w:widowControl w:val="0"/>
        <w:numPr>
          <w:ilvl w:val="1"/>
          <w:numId w:val="4"/>
        </w:numPr>
        <w:adjustRightInd/>
        <w:snapToGrid/>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两个以上的自然人、法人或者其他组织组成一个联合体，以一个供应商的身份共同参加</w:t>
      </w:r>
      <w:r>
        <w:rPr>
          <w:rFonts w:hint="eastAsia" w:ascii="宋体" w:hAnsi="宋体" w:eastAsia="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olor w:val="000000" w:themeColor="text1"/>
          <w:sz w:val="21"/>
          <w:szCs w:val="21"/>
          <w:highlight w:val="none"/>
          <w14:textFill>
            <w14:solidFill>
              <w14:schemeClr w14:val="tx1"/>
            </w14:solidFill>
          </w14:textFill>
        </w:rPr>
        <w:t>采购活动的，应当对所有联合体成员进行信用记录查询，联合体成员存在不良信用记录的，视同联合体存在不良信用记录。</w:t>
      </w:r>
    </w:p>
    <w:p>
      <w:pPr>
        <w:widowControl w:val="0"/>
        <w:numPr>
          <w:ilvl w:val="1"/>
          <w:numId w:val="4"/>
        </w:numPr>
        <w:adjustRightInd/>
        <w:snapToGrid/>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采购人根据采购项目的特殊要求规定投标人特定条件的，联合体各方中至少应当有一方符合采购人规定的特定条件。</w:t>
      </w:r>
    </w:p>
    <w:p>
      <w:pPr>
        <w:widowControl w:val="0"/>
        <w:numPr>
          <w:ilvl w:val="1"/>
          <w:numId w:val="4"/>
        </w:numPr>
        <w:adjustRightInd/>
        <w:snapToGrid/>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联合体各方之间应当签订共同投标协议并</w:t>
      </w:r>
      <w:r>
        <w:rPr>
          <w:rFonts w:ascii="宋体" w:hAnsi="宋体" w:eastAsia="宋体"/>
          <w:color w:val="000000" w:themeColor="text1"/>
          <w:sz w:val="21"/>
          <w:szCs w:val="21"/>
          <w:highlight w:val="none"/>
          <w14:textFill>
            <w14:solidFill>
              <w14:schemeClr w14:val="tx1"/>
            </w14:solidFill>
          </w14:textFill>
        </w:rPr>
        <w:t>在投标文件内提交</w:t>
      </w:r>
      <w:r>
        <w:rPr>
          <w:rFonts w:hint="eastAsia" w:ascii="宋体" w:hAnsi="宋体" w:eastAsia="宋体"/>
          <w:color w:val="000000" w:themeColor="text1"/>
          <w:sz w:val="21"/>
          <w:szCs w:val="21"/>
          <w:highlight w:val="none"/>
          <w14:textFill>
            <w14:solidFill>
              <w14:schemeClr w14:val="tx1"/>
            </w14:solidFill>
          </w14:textFill>
        </w:rPr>
        <w:t>，明确约定联合体各方承担的工作和相应的责任。联合体各方签订共同投标协议后，不得再以自己名义单独在同一项目中投标，也不得组成新的联合体参加同一项目投标。</w:t>
      </w:r>
    </w:p>
    <w:p>
      <w:pPr>
        <w:widowControl w:val="0"/>
        <w:numPr>
          <w:ilvl w:val="1"/>
          <w:numId w:val="4"/>
        </w:numPr>
        <w:adjustRightInd/>
        <w:snapToGrid/>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供应商为联合体的，可以由联合体中的任意一方交纳保证金，其交纳的保证金对联合体各方均具有约束力。</w:t>
      </w:r>
    </w:p>
    <w:p>
      <w:pPr>
        <w:widowControl w:val="0"/>
        <w:numPr>
          <w:ilvl w:val="1"/>
          <w:numId w:val="4"/>
        </w:numPr>
        <w:adjustRightInd/>
        <w:snapToGrid/>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联合体中有同类资质的投标人按照联合体分工承担相同工作的，应当按照资质等级较低的供应商确定资质等级。</w:t>
      </w:r>
    </w:p>
    <w:p>
      <w:pPr>
        <w:widowControl w:val="0"/>
        <w:numPr>
          <w:ilvl w:val="1"/>
          <w:numId w:val="4"/>
        </w:numPr>
        <w:adjustRightInd/>
        <w:snapToGrid/>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以联合体形式参加</w:t>
      </w:r>
      <w:r>
        <w:rPr>
          <w:rFonts w:hint="eastAsia" w:ascii="宋体" w:hAnsi="宋体" w:eastAsia="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olor w:val="000000" w:themeColor="text1"/>
          <w:sz w:val="21"/>
          <w:szCs w:val="21"/>
          <w:highlight w:val="none"/>
          <w14:textFill>
            <w14:solidFill>
              <w14:schemeClr w14:val="tx1"/>
            </w14:solidFill>
          </w14:textFill>
        </w:rPr>
        <w:t>采购活动，联合体各方均为中小企业的，联合体视同中小企业。其中，联合体各方均为小微企业的，联合体视同小微企业。</w:t>
      </w:r>
      <w:r>
        <w:rPr>
          <w:rFonts w:hint="eastAsia" w:ascii="宋体" w:hAnsi="宋体" w:eastAsia="宋体"/>
          <w:color w:val="000000" w:themeColor="text1"/>
          <w:sz w:val="21"/>
          <w:szCs w:val="21"/>
          <w:highlight w:val="none"/>
          <w:lang w:eastAsia="zh-CN"/>
          <w14:textFill>
            <w14:solidFill>
              <w14:schemeClr w14:val="tx1"/>
            </w14:solidFill>
          </w14:textFill>
        </w:rPr>
        <w:t>双方均应提供《中小企业声明函》。</w:t>
      </w:r>
    </w:p>
    <w:p>
      <w:pPr>
        <w:widowControl w:val="0"/>
        <w:numPr>
          <w:ilvl w:val="1"/>
          <w:numId w:val="4"/>
        </w:numPr>
        <w:adjustRightInd/>
        <w:snapToGrid/>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除联合体协议明确授权盖章单位外，联合体投标时投标文件中所有要求盖章的地方均须加盖联合体所有组成成员的公章，否则该处盖章无效。</w:t>
      </w:r>
    </w:p>
    <w:p>
      <w:pPr>
        <w:widowControl w:val="0"/>
        <w:numPr>
          <w:ilvl w:val="1"/>
          <w:numId w:val="4"/>
        </w:numPr>
        <w:adjustRightInd/>
        <w:snapToGrid/>
        <w:spacing w:after="0"/>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widowControl w:val="0"/>
        <w:adjustRightInd/>
        <w:snapToGrid/>
        <w:spacing w:after="0" w:line="360" w:lineRule="exact"/>
        <w:ind w:left="567"/>
        <w:jc w:val="both"/>
        <w:rPr>
          <w:rFonts w:ascii="宋体" w:hAnsi="宋体" w:eastAsia="宋体"/>
          <w:color w:val="000000" w:themeColor="text1"/>
          <w:sz w:val="21"/>
          <w:szCs w:val="2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23" w:name="_Toc13005"/>
      <w:r>
        <w:rPr>
          <w:rFonts w:hint="eastAsia" w:ascii="宋体" w:hAnsi="宋体" w:eastAsia="宋体"/>
          <w:color w:val="000000" w:themeColor="text1"/>
          <w:sz w:val="21"/>
          <w:szCs w:val="21"/>
          <w:highlight w:val="none"/>
          <w14:textFill>
            <w14:solidFill>
              <w14:schemeClr w14:val="tx1"/>
            </w14:solidFill>
          </w14:textFill>
        </w:rPr>
        <w:t>7.关于分支机构投标</w:t>
      </w:r>
      <w:bookmarkEnd w:id="23"/>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bookmarkStart w:id="24" w:name="EB389f116341dd4693875bc7987e7327f3"/>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对可接受</w:t>
      </w:r>
      <w:r>
        <w:rPr>
          <w:rFonts w:hint="eastAsia" w:ascii="宋体" w:hAnsi="宋体" w:eastAsia="宋体"/>
          <w:color w:val="000000" w:themeColor="text1"/>
          <w:sz w:val="21"/>
          <w:szCs w:val="21"/>
          <w:highlight w:val="none"/>
          <w14:textFill>
            <w14:solidFill>
              <w14:schemeClr w14:val="tx1"/>
            </w14:solidFill>
          </w14:textFill>
        </w:rPr>
        <w:t>分支机构</w:t>
      </w:r>
      <w:r>
        <w:rPr>
          <w:rFonts w:ascii="宋体" w:hAnsi="宋体" w:eastAsia="宋体"/>
          <w:color w:val="000000" w:themeColor="text1"/>
          <w:sz w:val="21"/>
          <w:szCs w:val="21"/>
          <w:highlight w:val="none"/>
          <w14:textFill>
            <w14:solidFill>
              <w14:schemeClr w14:val="tx1"/>
            </w14:solidFill>
          </w14:textFill>
        </w:rPr>
        <w:t>投标的项目，</w:t>
      </w:r>
      <w:r>
        <w:rPr>
          <w:rFonts w:hint="eastAsia" w:ascii="宋体" w:hAnsi="宋体" w:eastAsia="宋体"/>
          <w:color w:val="000000" w:themeColor="text1"/>
          <w:sz w:val="21"/>
          <w:szCs w:val="21"/>
          <w:highlight w:val="none"/>
          <w14:textFill>
            <w14:solidFill>
              <w14:schemeClr w14:val="tx1"/>
            </w14:solidFill>
          </w14:textFill>
        </w:rPr>
        <w:t>分支机构</w:t>
      </w:r>
      <w:r>
        <w:rPr>
          <w:rFonts w:ascii="宋体" w:hAnsi="宋体" w:eastAsia="宋体"/>
          <w:color w:val="000000" w:themeColor="text1"/>
          <w:sz w:val="21"/>
          <w:szCs w:val="21"/>
          <w:highlight w:val="none"/>
          <w14:textFill>
            <w14:solidFill>
              <w14:schemeClr w14:val="tx1"/>
            </w14:solidFill>
          </w14:textFill>
        </w:rPr>
        <w:t>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24"/>
    </w:p>
    <w:p>
      <w:pPr>
        <w:pStyle w:val="4"/>
        <w:numPr>
          <w:ilvl w:val="0"/>
          <w:numId w:val="3"/>
        </w:numPr>
        <w:spacing w:before="0" w:after="0" w:line="480" w:lineRule="auto"/>
        <w:jc w:val="center"/>
        <w:rPr>
          <w:rFonts w:ascii="宋体" w:hAnsi="宋体" w:eastAsia="宋体"/>
          <w:color w:val="000000" w:themeColor="text1"/>
          <w:highlight w:val="none"/>
          <w14:textFill>
            <w14:solidFill>
              <w14:schemeClr w14:val="tx1"/>
            </w14:solidFill>
          </w14:textFill>
        </w:rPr>
      </w:pPr>
      <w:bookmarkStart w:id="25" w:name="_Toc24571"/>
      <w:r>
        <w:rPr>
          <w:rFonts w:hint="eastAsia" w:ascii="宋体" w:hAnsi="宋体" w:eastAsia="宋体"/>
          <w:color w:val="000000" w:themeColor="text1"/>
          <w:highlight w:val="none"/>
          <w14:textFill>
            <w14:solidFill>
              <w14:schemeClr w14:val="tx1"/>
            </w14:solidFill>
          </w14:textFill>
        </w:rPr>
        <w:t>招标文件</w:t>
      </w:r>
      <w:bookmarkEnd w:id="25"/>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26" w:name="_Toc24974"/>
      <w:r>
        <w:rPr>
          <w:rFonts w:hint="eastAsia" w:ascii="宋体" w:hAnsi="宋体" w:eastAsia="宋体"/>
          <w:color w:val="000000" w:themeColor="text1"/>
          <w:sz w:val="21"/>
          <w:szCs w:val="21"/>
          <w:highlight w:val="none"/>
          <w14:textFill>
            <w14:solidFill>
              <w14:schemeClr w14:val="tx1"/>
            </w14:solidFill>
          </w14:textFill>
        </w:rPr>
        <w:t>8.招标文件的组成</w:t>
      </w:r>
      <w:bookmarkEnd w:id="26"/>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招标文件包括：</w:t>
      </w:r>
    </w:p>
    <w:p>
      <w:pPr>
        <w:widowControl w:val="0"/>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1</w:t>
      </w:r>
      <w:r>
        <w:rPr>
          <w:rFonts w:hint="eastAsia" w:ascii="宋体" w:hAnsi="宋体" w:eastAsia="宋体"/>
          <w:color w:val="000000" w:themeColor="text1"/>
          <w:sz w:val="21"/>
          <w:szCs w:val="21"/>
          <w:highlight w:val="none"/>
          <w14:textFill>
            <w14:solidFill>
              <w14:schemeClr w14:val="tx1"/>
            </w14:solidFill>
          </w14:textFill>
        </w:rPr>
        <w:t>）投标邀请书；</w:t>
      </w:r>
    </w:p>
    <w:p>
      <w:pPr>
        <w:widowControl w:val="0"/>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2</w:t>
      </w:r>
      <w:r>
        <w:rPr>
          <w:rFonts w:hint="eastAsia" w:ascii="宋体" w:hAnsi="宋体" w:eastAsia="宋体"/>
          <w:color w:val="000000" w:themeColor="text1"/>
          <w:sz w:val="21"/>
          <w:szCs w:val="21"/>
          <w:highlight w:val="none"/>
          <w14:textFill>
            <w14:solidFill>
              <w14:schemeClr w14:val="tx1"/>
            </w14:solidFill>
          </w14:textFill>
        </w:rPr>
        <w:t>）投标资料表；</w:t>
      </w:r>
    </w:p>
    <w:p>
      <w:pPr>
        <w:widowControl w:val="0"/>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3</w:t>
      </w:r>
      <w:r>
        <w:rPr>
          <w:rFonts w:hint="eastAsia" w:ascii="宋体" w:hAnsi="宋体" w:eastAsia="宋体"/>
          <w:color w:val="000000" w:themeColor="text1"/>
          <w:sz w:val="21"/>
          <w:szCs w:val="21"/>
          <w:highlight w:val="none"/>
          <w14:textFill>
            <w14:solidFill>
              <w14:schemeClr w14:val="tx1"/>
            </w14:solidFill>
          </w14:textFill>
        </w:rPr>
        <w:t>）用户需求书；</w:t>
      </w:r>
    </w:p>
    <w:p>
      <w:pPr>
        <w:widowControl w:val="0"/>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4</w:t>
      </w:r>
      <w:r>
        <w:rPr>
          <w:rFonts w:hint="eastAsia" w:ascii="宋体" w:hAnsi="宋体" w:eastAsia="宋体"/>
          <w:color w:val="000000" w:themeColor="text1"/>
          <w:sz w:val="21"/>
          <w:szCs w:val="21"/>
          <w:highlight w:val="none"/>
          <w14:textFill>
            <w14:solidFill>
              <w14:schemeClr w14:val="tx1"/>
            </w14:solidFill>
          </w14:textFill>
        </w:rPr>
        <w:t>）投标人须知；</w:t>
      </w:r>
    </w:p>
    <w:p>
      <w:pPr>
        <w:widowControl w:val="0"/>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5</w:t>
      </w:r>
      <w:r>
        <w:rPr>
          <w:rFonts w:hint="eastAsia" w:ascii="宋体" w:hAnsi="宋体" w:eastAsia="宋体"/>
          <w:color w:val="000000" w:themeColor="text1"/>
          <w:sz w:val="21"/>
          <w:szCs w:val="21"/>
          <w:highlight w:val="none"/>
          <w14:textFill>
            <w14:solidFill>
              <w14:schemeClr w14:val="tx1"/>
            </w14:solidFill>
          </w14:textFill>
        </w:rPr>
        <w:t>）拟签订的合同文本；</w:t>
      </w:r>
    </w:p>
    <w:p>
      <w:pPr>
        <w:widowControl w:val="0"/>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6</w:t>
      </w:r>
      <w:r>
        <w:rPr>
          <w:rFonts w:hint="eastAsia" w:ascii="宋体" w:hAnsi="宋体" w:eastAsia="宋体"/>
          <w:color w:val="000000" w:themeColor="text1"/>
          <w:sz w:val="21"/>
          <w:szCs w:val="21"/>
          <w:highlight w:val="none"/>
          <w14:textFill>
            <w14:solidFill>
              <w14:schemeClr w14:val="tx1"/>
            </w14:solidFill>
          </w14:textFill>
        </w:rPr>
        <w:t>）投标文件格式；</w:t>
      </w:r>
    </w:p>
    <w:p>
      <w:pPr>
        <w:widowControl w:val="0"/>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7</w:t>
      </w:r>
      <w:r>
        <w:rPr>
          <w:rFonts w:hint="eastAsia" w:ascii="宋体" w:hAnsi="宋体" w:eastAsia="宋体"/>
          <w:color w:val="000000" w:themeColor="text1"/>
          <w:sz w:val="21"/>
          <w:szCs w:val="21"/>
          <w:highlight w:val="none"/>
          <w14:textFill>
            <w14:solidFill>
              <w14:schemeClr w14:val="tx1"/>
            </w14:solidFill>
          </w14:textFill>
        </w:rPr>
        <w:t>）在招标过程中由采购代理机构发出的澄清更正文件等。</w:t>
      </w:r>
    </w:p>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27" w:name="_Toc32051"/>
      <w:r>
        <w:rPr>
          <w:rFonts w:hint="eastAsia" w:ascii="宋体" w:hAnsi="宋体" w:eastAsia="宋体"/>
          <w:color w:val="000000" w:themeColor="text1"/>
          <w:sz w:val="21"/>
          <w:szCs w:val="21"/>
          <w:highlight w:val="none"/>
          <w14:textFill>
            <w14:solidFill>
              <w14:schemeClr w14:val="tx1"/>
            </w14:solidFill>
          </w14:textFill>
        </w:rPr>
        <w:t>9.招标文件的澄清或修改</w:t>
      </w:r>
      <w:bookmarkEnd w:id="27"/>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采购人或者采购代理机构可以对已发出的招标文件、资格预审文件、投标邀请书进行必要的澄清或者修改。澄清或者修改的内容为招标文件、资格预审文件、投标邀请书的组成部分，</w:t>
      </w:r>
      <w:r>
        <w:rPr>
          <w:rFonts w:ascii="宋体" w:hAnsi="宋体" w:eastAsia="宋体"/>
          <w:color w:val="000000" w:themeColor="text1"/>
          <w:sz w:val="21"/>
          <w:szCs w:val="21"/>
          <w:highlight w:val="none"/>
          <w14:textFill>
            <w14:solidFill>
              <w14:schemeClr w14:val="tx1"/>
            </w14:solidFill>
          </w14:textFill>
        </w:rPr>
        <w:t>具有约束作用</w:t>
      </w:r>
      <w:r>
        <w:rPr>
          <w:rFonts w:hint="eastAsia" w:ascii="宋体" w:hAnsi="宋体" w:eastAsia="宋体"/>
          <w:color w:val="000000" w:themeColor="text1"/>
          <w:sz w:val="21"/>
          <w:szCs w:val="21"/>
          <w:highlight w:val="none"/>
          <w14:textFill>
            <w14:solidFill>
              <w14:schemeClr w14:val="tx1"/>
            </w14:solidFill>
          </w14:textFill>
        </w:rPr>
        <w:t>。</w:t>
      </w:r>
      <w:r>
        <w:rPr>
          <w:rFonts w:ascii="宋体" w:hAnsi="宋体" w:eastAsia="宋体"/>
          <w:color w:val="000000" w:themeColor="text1"/>
          <w:sz w:val="21"/>
          <w:szCs w:val="21"/>
          <w:highlight w:val="none"/>
          <w14:textFill>
            <w14:solidFill>
              <w14:schemeClr w14:val="tx1"/>
            </w14:solidFill>
          </w14:textFill>
        </w:rPr>
        <w:t>当招标文件、招标文件的澄清</w:t>
      </w:r>
      <w:r>
        <w:rPr>
          <w:rFonts w:hint="eastAsia" w:ascii="宋体" w:hAnsi="宋体" w:eastAsia="宋体"/>
          <w:color w:val="000000" w:themeColor="text1"/>
          <w:sz w:val="21"/>
          <w:szCs w:val="21"/>
          <w:highlight w:val="none"/>
          <w14:textFill>
            <w14:solidFill>
              <w14:schemeClr w14:val="tx1"/>
            </w14:solidFill>
          </w14:textFill>
        </w:rPr>
        <w:t>或</w:t>
      </w:r>
      <w:r>
        <w:rPr>
          <w:rFonts w:ascii="宋体" w:hAnsi="宋体" w:eastAsia="宋体"/>
          <w:color w:val="000000" w:themeColor="text1"/>
          <w:sz w:val="21"/>
          <w:szCs w:val="21"/>
          <w:highlight w:val="none"/>
          <w14:textFill>
            <w14:solidFill>
              <w14:schemeClr w14:val="tx1"/>
            </w14:solidFill>
          </w14:textFill>
        </w:rPr>
        <w:t>修改等在同一内容的表述上不一致时，以最后发出的书面文件</w:t>
      </w:r>
      <w:r>
        <w:rPr>
          <w:rFonts w:hint="eastAsia" w:ascii="宋体" w:hAnsi="宋体" w:eastAsia="宋体"/>
          <w:color w:val="000000" w:themeColor="text1"/>
          <w:sz w:val="21"/>
          <w:szCs w:val="21"/>
          <w:highlight w:val="none"/>
          <w14:textFill>
            <w14:solidFill>
              <w14:schemeClr w14:val="tx1"/>
            </w14:solidFill>
          </w14:textFill>
        </w:rPr>
        <w:t>及公告</w:t>
      </w:r>
      <w:r>
        <w:rPr>
          <w:rFonts w:ascii="宋体" w:hAnsi="宋体" w:eastAsia="宋体"/>
          <w:color w:val="000000" w:themeColor="text1"/>
          <w:sz w:val="21"/>
          <w:szCs w:val="21"/>
          <w:highlight w:val="none"/>
          <w14:textFill>
            <w14:solidFill>
              <w14:schemeClr w14:val="tx1"/>
            </w14:solidFill>
          </w14:textFill>
        </w:rPr>
        <w:t>为准。</w:t>
      </w:r>
    </w:p>
    <w:p>
      <w:pPr>
        <w:widowControl w:val="0"/>
        <w:numPr>
          <w:ilvl w:val="1"/>
          <w:numId w:val="4"/>
        </w:numPr>
        <w:adjustRightInd/>
        <w:snapToGrid/>
        <w:spacing w:after="0" w:line="360" w:lineRule="exact"/>
        <w:jc w:val="both"/>
        <w:rPr>
          <w:rFonts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招标期间，投标人有义务上网查看，公告一经上网发布，即视为送达。因投标人未及时上网查看而造成的所有后果，由投标人自行承担。</w:t>
      </w:r>
    </w:p>
    <w:p>
      <w:pPr>
        <w:widowControl w:val="0"/>
        <w:adjustRightInd/>
        <w:snapToGrid/>
        <w:spacing w:after="0" w:line="360" w:lineRule="exact"/>
        <w:ind w:left="567"/>
        <w:jc w:val="both"/>
        <w:rPr>
          <w:rFonts w:ascii="宋体" w:hAnsi="宋体" w:eastAsia="宋体"/>
          <w:color w:val="000000" w:themeColor="text1"/>
          <w:sz w:val="21"/>
          <w:szCs w:val="21"/>
          <w:highlight w:val="none"/>
          <w14:textFill>
            <w14:solidFill>
              <w14:schemeClr w14:val="tx1"/>
            </w14:solidFill>
          </w14:textFill>
        </w:rPr>
      </w:pPr>
    </w:p>
    <w:p>
      <w:pPr>
        <w:pStyle w:val="4"/>
        <w:numPr>
          <w:ilvl w:val="0"/>
          <w:numId w:val="3"/>
        </w:numPr>
        <w:spacing w:before="0" w:after="0" w:line="480" w:lineRule="auto"/>
        <w:jc w:val="center"/>
        <w:rPr>
          <w:rFonts w:ascii="宋体" w:hAnsi="宋体" w:eastAsia="宋体"/>
          <w:color w:val="000000" w:themeColor="text1"/>
          <w:highlight w:val="none"/>
          <w14:textFill>
            <w14:solidFill>
              <w14:schemeClr w14:val="tx1"/>
            </w14:solidFill>
          </w14:textFill>
        </w:rPr>
      </w:pPr>
      <w:bookmarkStart w:id="28" w:name="_Toc22041"/>
      <w:r>
        <w:rPr>
          <w:rFonts w:hint="eastAsia" w:ascii="宋体" w:hAnsi="宋体" w:eastAsia="宋体"/>
          <w:color w:val="000000" w:themeColor="text1"/>
          <w:highlight w:val="none"/>
          <w14:textFill>
            <w14:solidFill>
              <w14:schemeClr w14:val="tx1"/>
            </w14:solidFill>
          </w14:textFill>
        </w:rPr>
        <w:t>投标文件的编制</w:t>
      </w:r>
      <w:bookmarkEnd w:id="28"/>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29" w:name="_Toc24858"/>
      <w:r>
        <w:rPr>
          <w:rFonts w:hint="eastAsia" w:ascii="宋体" w:hAnsi="宋体" w:eastAsia="宋体"/>
          <w:color w:val="000000" w:themeColor="text1"/>
          <w:sz w:val="21"/>
          <w:szCs w:val="21"/>
          <w:highlight w:val="none"/>
          <w14:textFill>
            <w14:solidFill>
              <w14:schemeClr w14:val="tx1"/>
            </w14:solidFill>
          </w14:textFill>
        </w:rPr>
        <w:t>10.投标文件的语言及度量衡单位</w:t>
      </w:r>
      <w:bookmarkEnd w:id="29"/>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除非招标文件在技术规格中另有规定，投标人在投标文件中及其与采购代理机构和采购人所有往来文件中的所有</w:t>
      </w:r>
      <w:r>
        <w:rPr>
          <w:rFonts w:ascii="宋体" w:hAnsi="宋体" w:eastAsia="宋体"/>
          <w:color w:val="000000" w:themeColor="text1"/>
          <w:sz w:val="21"/>
          <w:szCs w:val="21"/>
          <w:highlight w:val="none"/>
          <w14:textFill>
            <w14:solidFill>
              <w14:schemeClr w14:val="tx1"/>
            </w14:solidFill>
          </w14:textFill>
        </w:rPr>
        <w:t>计量单位</w:t>
      </w:r>
      <w:r>
        <w:rPr>
          <w:rFonts w:hint="eastAsia" w:ascii="宋体" w:hAnsi="宋体" w:eastAsia="宋体"/>
          <w:color w:val="000000" w:themeColor="text1"/>
          <w:sz w:val="21"/>
          <w:szCs w:val="21"/>
          <w:highlight w:val="none"/>
          <w14:textFill>
            <w14:solidFill>
              <w14:schemeClr w14:val="tx1"/>
            </w14:solidFill>
          </w14:textFill>
        </w:rPr>
        <w:t>均应采用中华人民共和国法定计量单位</w:t>
      </w:r>
      <w:r>
        <w:rPr>
          <w:rFonts w:ascii="宋体" w:hAnsi="宋体" w:eastAsia="宋体"/>
          <w:color w:val="000000" w:themeColor="text1"/>
          <w:sz w:val="21"/>
          <w:szCs w:val="21"/>
          <w:highlight w:val="none"/>
          <w14:textFill>
            <w14:solidFill>
              <w14:schemeClr w14:val="tx1"/>
            </w14:solidFill>
          </w14:textFill>
        </w:rPr>
        <w:t>。</w:t>
      </w:r>
    </w:p>
    <w:p>
      <w:pPr>
        <w:widowControl w:val="0"/>
        <w:adjustRightInd/>
        <w:snapToGrid/>
        <w:spacing w:after="0" w:line="360" w:lineRule="exact"/>
        <w:ind w:left="567"/>
        <w:jc w:val="both"/>
        <w:rPr>
          <w:rFonts w:ascii="宋体" w:hAnsi="宋体" w:eastAsia="宋体"/>
          <w:color w:val="000000" w:themeColor="text1"/>
          <w:sz w:val="21"/>
          <w:szCs w:val="2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30" w:name="_Toc382049103"/>
      <w:bookmarkStart w:id="31" w:name="_Toc29551"/>
      <w:bookmarkStart w:id="32" w:name="_Toc303084256"/>
      <w:bookmarkStart w:id="33" w:name="_Toc307934854"/>
      <w:bookmarkStart w:id="34" w:name="_Toc28866"/>
      <w:r>
        <w:rPr>
          <w:rFonts w:hint="eastAsia" w:ascii="宋体" w:hAnsi="宋体" w:eastAsia="宋体"/>
          <w:color w:val="000000" w:themeColor="text1"/>
          <w:sz w:val="21"/>
          <w:szCs w:val="21"/>
          <w:highlight w:val="none"/>
          <w14:textFill>
            <w14:solidFill>
              <w14:schemeClr w14:val="tx1"/>
            </w14:solidFill>
          </w14:textFill>
        </w:rPr>
        <w:t>11.</w:t>
      </w:r>
      <w:r>
        <w:rPr>
          <w:rFonts w:ascii="宋体" w:hAnsi="宋体" w:eastAsia="宋体"/>
          <w:color w:val="000000" w:themeColor="text1"/>
          <w:sz w:val="21"/>
          <w:szCs w:val="21"/>
          <w:highlight w:val="none"/>
          <w14:textFill>
            <w14:solidFill>
              <w14:schemeClr w14:val="tx1"/>
            </w14:solidFill>
          </w14:textFill>
        </w:rPr>
        <w:t>投标文件的组成</w:t>
      </w:r>
      <w:bookmarkEnd w:id="30"/>
      <w:bookmarkEnd w:id="31"/>
      <w:bookmarkEnd w:id="32"/>
      <w:bookmarkEnd w:id="33"/>
      <w:bookmarkEnd w:id="34"/>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包括但不限于招标文件附件格式中要求提供的表格。</w:t>
      </w:r>
    </w:p>
    <w:p>
      <w:pPr>
        <w:widowControl w:val="0"/>
        <w:numPr>
          <w:ilvl w:val="1"/>
          <w:numId w:val="4"/>
        </w:numPr>
        <w:adjustRightInd/>
        <w:snapToGrid/>
        <w:spacing w:after="0" w:line="360" w:lineRule="exact"/>
        <w:jc w:val="both"/>
        <w:rPr>
          <w:color w:val="000000" w:themeColor="text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上述文件须按顺序装订成册，并编制投标文件目录。除上述文件资料外投标人还须按投标人须知的要求制作“开标文件”。“开标文件”作为投标文件的一部分，但须单独密封。</w:t>
      </w:r>
    </w:p>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35" w:name="_Toc1301"/>
      <w:r>
        <w:rPr>
          <w:rFonts w:hint="eastAsia" w:ascii="宋体" w:hAnsi="宋体" w:eastAsia="宋体"/>
          <w:color w:val="000000" w:themeColor="text1"/>
          <w:sz w:val="21"/>
          <w:szCs w:val="21"/>
          <w:highlight w:val="none"/>
          <w14:textFill>
            <w14:solidFill>
              <w14:schemeClr w14:val="tx1"/>
            </w14:solidFill>
          </w14:textFill>
        </w:rPr>
        <w:t>12.投标文件编制</w:t>
      </w:r>
      <w:bookmarkEnd w:id="35"/>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bookmarkStart w:id="36" w:name="_Toc303084258"/>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投标人应按招标文件的规定以及附件要求的内容和格式完整地填写</w:t>
      </w:r>
      <w:r>
        <w:rPr>
          <w:rFonts w:ascii="宋体" w:hAnsi="宋体" w:eastAsia="宋体"/>
          <w:color w:val="000000" w:themeColor="text1"/>
          <w:sz w:val="21"/>
          <w:szCs w:val="21"/>
          <w:highlight w:val="none"/>
          <w14:textFill>
            <w14:solidFill>
              <w14:schemeClr w14:val="tx1"/>
            </w14:solidFill>
          </w14:textFill>
        </w:rPr>
        <w:t>（表格可以按同样格式扩展）</w:t>
      </w:r>
      <w:r>
        <w:rPr>
          <w:rFonts w:hint="eastAsia" w:ascii="宋体" w:hAnsi="宋体" w:eastAsia="宋体"/>
          <w:color w:val="000000" w:themeColor="text1"/>
          <w:sz w:val="21"/>
          <w:szCs w:val="21"/>
          <w:highlight w:val="none"/>
          <w14:textFill>
            <w14:solidFill>
              <w14:schemeClr w14:val="tx1"/>
            </w14:solidFill>
          </w14:textFill>
        </w:rPr>
        <w:t>和提供资料，投标人必须对投标文件所提供的全部材料的真实性承担法律责任，并无条件接受采购人或采购代理机构对其中任何资料进行核实的要求。</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因投标文件编制存在歧义对投标人产生负面影响的，投标人自行承担后果。</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投标单位名称与投标人公章不一致，若投标单位名称已进行变更，应在投标文件中提供相应的证明材料并加盖公章，否则投标文件无效。</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投标文件密封、标记及内容与本项目采购信息不符，导致无法分辨所投项目为本项目的，投标文件无效。</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投标人须客观撰写投标人简介（格式自理，并提供相关证明）以及所投的产品或服务说明。</w:t>
      </w:r>
    </w:p>
    <w:bookmarkEnd w:id="36"/>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37" w:name="_Toc3619"/>
      <w:r>
        <w:rPr>
          <w:rFonts w:hint="eastAsia" w:ascii="宋体" w:hAnsi="宋体" w:eastAsia="宋体"/>
          <w:color w:val="000000" w:themeColor="text1"/>
          <w:sz w:val="21"/>
          <w:szCs w:val="21"/>
          <w:highlight w:val="none"/>
          <w14:textFill>
            <w14:solidFill>
              <w14:schemeClr w14:val="tx1"/>
            </w14:solidFill>
          </w14:textFill>
        </w:rPr>
        <w:t>13.投标报价说明</w:t>
      </w:r>
      <w:bookmarkEnd w:id="37"/>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本次招标，投标人应按用户需求中的要求进行投标报价，少报无效。</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投标人所提供的货物或服务均以人民币</w:t>
      </w:r>
      <w:r>
        <w:rPr>
          <w:rFonts w:hint="eastAsia" w:ascii="宋体" w:hAnsi="宋体" w:eastAsia="宋体"/>
          <w:color w:val="000000" w:themeColor="text1"/>
          <w:sz w:val="21"/>
          <w:szCs w:val="21"/>
          <w:highlight w:val="none"/>
          <w:lang w:eastAsia="zh-CN"/>
          <w14:textFill>
            <w14:solidFill>
              <w14:schemeClr w14:val="tx1"/>
            </w14:solidFill>
          </w14:textFill>
        </w:rPr>
        <w:t>（或相关费率）</w:t>
      </w:r>
      <w:r>
        <w:rPr>
          <w:rFonts w:hint="eastAsia" w:ascii="宋体" w:hAnsi="宋体" w:eastAsia="宋体"/>
          <w:color w:val="000000" w:themeColor="text1"/>
          <w:sz w:val="21"/>
          <w:szCs w:val="21"/>
          <w:highlight w:val="none"/>
          <w14:textFill>
            <w14:solidFill>
              <w14:schemeClr w14:val="tx1"/>
            </w14:solidFill>
          </w14:textFill>
        </w:rPr>
        <w:t>报价。</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投标报价应包含完成本次招标所有服务内容的费用，包含各种税务费及合同实施过程中的全部费用和售后服务费等。</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中标后开出的所有发票必须与中标人的名称一致。</w:t>
      </w:r>
    </w:p>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38" w:name="_Toc12584"/>
      <w:r>
        <w:rPr>
          <w:rFonts w:hint="eastAsia" w:ascii="宋体" w:hAnsi="宋体" w:eastAsia="宋体"/>
          <w:color w:val="000000" w:themeColor="text1"/>
          <w:sz w:val="21"/>
          <w:szCs w:val="21"/>
          <w:highlight w:val="none"/>
          <w14:textFill>
            <w14:solidFill>
              <w14:schemeClr w14:val="tx1"/>
            </w14:solidFill>
          </w14:textFill>
        </w:rPr>
        <w:t>14.投标人所提供的服务或货物的证明文件</w:t>
      </w:r>
      <w:bookmarkEnd w:id="38"/>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bookmarkStart w:id="39" w:name="_Hlt107925668"/>
      <w:bookmarkEnd w:id="39"/>
      <w:bookmarkStart w:id="40" w:name="_Hlt107925638"/>
      <w:bookmarkEnd w:id="40"/>
      <w:r>
        <w:rPr>
          <w:rFonts w:hint="eastAsia" w:ascii="宋体" w:hAnsi="宋体" w:eastAsia="宋体"/>
          <w:color w:val="000000" w:themeColor="text1"/>
          <w:sz w:val="21"/>
          <w:szCs w:val="21"/>
          <w:highlight w:val="none"/>
          <w14:textFill>
            <w14:solidFill>
              <w14:schemeClr w14:val="tx1"/>
            </w14:solidFill>
          </w14:textFill>
        </w:rPr>
        <w:t>证明服务或货物的文件，它可以是文字资料、图纸和数据包括但不限于：服务主要内容、标准、质量、人员资质、计划安排、报告审核等的详细说明；对招标文件第</w:t>
      </w:r>
      <w:r>
        <w:rPr>
          <w:rFonts w:hint="eastAsia" w:ascii="宋体" w:hAnsi="宋体" w:eastAsia="宋体"/>
          <w:color w:val="000000" w:themeColor="text1"/>
          <w:sz w:val="21"/>
          <w:szCs w:val="21"/>
          <w:highlight w:val="none"/>
          <w:lang w:eastAsia="zh-CN"/>
          <w14:textFill>
            <w14:solidFill>
              <w14:schemeClr w14:val="tx1"/>
            </w14:solidFill>
          </w14:textFill>
        </w:rPr>
        <w:t>三</w:t>
      </w:r>
      <w:r>
        <w:rPr>
          <w:rFonts w:hint="eastAsia" w:ascii="宋体" w:hAnsi="宋体" w:eastAsia="宋体"/>
          <w:color w:val="000000" w:themeColor="text1"/>
          <w:sz w:val="21"/>
          <w:szCs w:val="21"/>
          <w:highlight w:val="none"/>
          <w14:textFill>
            <w14:solidFill>
              <w14:schemeClr w14:val="tx1"/>
            </w14:solidFill>
          </w14:textFill>
        </w:rPr>
        <w:t>部分《用户需求书》中规定的要求进行详细应答和说明。</w:t>
      </w:r>
    </w:p>
    <w:p>
      <w:pPr>
        <w:pStyle w:val="25"/>
        <w:widowControl w:val="0"/>
        <w:adjustRightInd/>
        <w:snapToGrid/>
        <w:spacing w:after="0" w:line="360" w:lineRule="exact"/>
        <w:ind w:left="425" w:firstLine="0" w:firstLineChars="0"/>
        <w:jc w:val="both"/>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41" w:name="_Toc25853"/>
      <w:r>
        <w:rPr>
          <w:rFonts w:hint="eastAsia" w:ascii="宋体" w:hAnsi="宋体" w:eastAsia="宋体"/>
          <w:color w:val="000000" w:themeColor="text1"/>
          <w:sz w:val="21"/>
          <w:szCs w:val="21"/>
          <w:highlight w:val="none"/>
          <w14:textFill>
            <w14:solidFill>
              <w14:schemeClr w14:val="tx1"/>
            </w14:solidFill>
          </w14:textFill>
        </w:rPr>
        <w:t>15.★投标有效期</w:t>
      </w:r>
      <w:bookmarkEnd w:id="41"/>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投标文件应根据投标人须知的规定在投标截止日后的90天内保持有效。</w:t>
      </w:r>
    </w:p>
    <w:p>
      <w:pPr>
        <w:widowControl w:val="0"/>
        <w:adjustRightInd/>
        <w:snapToGrid/>
        <w:spacing w:after="0" w:line="360" w:lineRule="exact"/>
        <w:ind w:left="567"/>
        <w:jc w:val="both"/>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42" w:name="_Toc11398"/>
      <w:r>
        <w:rPr>
          <w:rFonts w:hint="eastAsia" w:ascii="宋体" w:hAnsi="宋体" w:eastAsia="宋体"/>
          <w:color w:val="000000" w:themeColor="text1"/>
          <w:sz w:val="21"/>
          <w:szCs w:val="21"/>
          <w:highlight w:val="none"/>
          <w14:textFill>
            <w14:solidFill>
              <w14:schemeClr w14:val="tx1"/>
            </w14:solidFill>
          </w14:textFill>
        </w:rPr>
        <w:t>16.★投标保证金</w:t>
      </w:r>
      <w:bookmarkEnd w:id="42"/>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bookmarkStart w:id="43" w:name="_Ref179619405"/>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投标人应按投标资料表中规定数额及法律规定的时间按相应包号保证金金额要求一次性提交投标保证金，以多次汇入达到招标文件要求金额的投标保证金无效。</w:t>
      </w:r>
      <w:bookmarkEnd w:id="43"/>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投标保证金金额与招标文件要求金额保持一致（详见投标资料表）。</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投标保证金有效期与投标有效期保持一致。</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投标人应按要求提交投标保证金，投标人必须采用银行转账、电汇或担保函形式一次性缴交招标文件规定数额的投标保证金，投标人与交款人名称必须一致，非投标人缴纳的投标保证金无效。</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采用银行转账、电汇方式提交的,付至采购代理机构指定账户上。 (详见投标人资料表)</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担保。是指由担保机构为供应商交纳投标保证金向采购人或者采购代理机构提供的保证担保。供应商在投标有效期内撤回投标文件或中标后不签订采购合同的，由担保机构按照担保函的约定履行支付投标保证金的责任。</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采用担保函提交的，应符合下列规定：</w:t>
      </w:r>
    </w:p>
    <w:p>
      <w:pPr>
        <w:spacing w:after="0"/>
        <w:ind w:firstLine="422" w:firstLineChars="20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①投标担保函有效期应与投标有效期一致；</w:t>
      </w:r>
    </w:p>
    <w:p>
      <w:pPr>
        <w:spacing w:after="0"/>
        <w:ind w:firstLine="422" w:firstLineChars="20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②投标担保金额应与本项目的投标保证金一致；</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保证金不接受现金方式（包括以存现方式）提交，未按要求提交投标保证金的将导致废标。</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未中标的投标人的保证金应当在中标通知书发出后5个工作日内退还，中标投标人的保证金应当在采购合同签订后5个工作日内退还。</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为方便退还未中标的投保人的保证金，投标人应制作《投标保证金汇入情况说明》随开标文件一并递交。</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有下列情形之一的，投标保证金将不予退还：</w:t>
      </w:r>
    </w:p>
    <w:p>
      <w:pPr>
        <w:widowControl w:val="0"/>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（1）投标人在提交响应文件截止时间后撤回响应文件的；</w:t>
      </w:r>
    </w:p>
    <w:p>
      <w:pPr>
        <w:widowControl w:val="0"/>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（2）投标人在响应文件中提供虚假材料的；</w:t>
      </w:r>
    </w:p>
    <w:p>
      <w:pPr>
        <w:widowControl w:val="0"/>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（3）除因不可抗力或谈判文件、询价通知书认可的情形以外，中标单位不与采购人签订合同的；</w:t>
      </w:r>
    </w:p>
    <w:p>
      <w:pPr>
        <w:widowControl w:val="0"/>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（4）投标人与采购人、其他供应商或者采购代理机构恶意串通的；</w:t>
      </w:r>
    </w:p>
    <w:p>
      <w:pPr>
        <w:widowControl w:val="0"/>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（5）</w:t>
      </w:r>
      <w:r>
        <w:rPr>
          <w:rFonts w:hint="eastAsia" w:ascii="宋体" w:hAnsi="宋体" w:eastAsia="宋体"/>
          <w:color w:val="000000" w:themeColor="text1"/>
          <w:sz w:val="21"/>
          <w:szCs w:val="21"/>
          <w:highlight w:val="none"/>
          <w:lang w:eastAsia="zh-CN"/>
          <w14:textFill>
            <w14:solidFill>
              <w14:schemeClr w14:val="tx1"/>
            </w14:solidFill>
          </w14:textFill>
        </w:rPr>
        <w:t>招标文件</w:t>
      </w:r>
      <w:r>
        <w:rPr>
          <w:rFonts w:hint="eastAsia" w:ascii="宋体" w:hAnsi="宋体" w:eastAsia="宋体"/>
          <w:color w:val="000000" w:themeColor="text1"/>
          <w:sz w:val="21"/>
          <w:szCs w:val="21"/>
          <w:highlight w:val="none"/>
          <w14:textFill>
            <w14:solidFill>
              <w14:schemeClr w14:val="tx1"/>
            </w14:solidFill>
          </w14:textFill>
        </w:rPr>
        <w:t>规定的其他情形。</w:t>
      </w:r>
      <w:r>
        <w:rPr>
          <w:rFonts w:ascii="宋体" w:hAnsi="宋体" w:eastAsia="宋体"/>
          <w:color w:val="000000" w:themeColor="text1"/>
          <w:sz w:val="21"/>
          <w:szCs w:val="21"/>
          <w:highlight w:val="none"/>
          <w14:textFill>
            <w14:solidFill>
              <w14:schemeClr w14:val="tx1"/>
            </w14:solidFill>
          </w14:textFill>
        </w:rPr>
        <w:t xml:space="preserve"> </w:t>
      </w:r>
    </w:p>
    <w:p>
      <w:pPr>
        <w:rPr>
          <w:color w:val="000000" w:themeColor="text1"/>
          <w:highlight w:val="none"/>
          <w14:textFill>
            <w14:solidFill>
              <w14:schemeClr w14:val="tx1"/>
            </w14:solidFill>
          </w14:textFill>
        </w:rPr>
      </w:pPr>
    </w:p>
    <w:p>
      <w:pPr>
        <w:pStyle w:val="4"/>
        <w:numPr>
          <w:ilvl w:val="0"/>
          <w:numId w:val="3"/>
        </w:numPr>
        <w:spacing w:before="0" w:after="0" w:line="480" w:lineRule="auto"/>
        <w:jc w:val="center"/>
        <w:rPr>
          <w:rFonts w:ascii="宋体" w:hAnsi="宋体" w:eastAsia="宋体"/>
          <w:color w:val="000000" w:themeColor="text1"/>
          <w:highlight w:val="none"/>
          <w14:textFill>
            <w14:solidFill>
              <w14:schemeClr w14:val="tx1"/>
            </w14:solidFill>
          </w14:textFill>
        </w:rPr>
      </w:pPr>
      <w:bookmarkStart w:id="44" w:name="_Toc16321"/>
      <w:r>
        <w:rPr>
          <w:rFonts w:hint="eastAsia" w:ascii="宋体" w:hAnsi="宋体" w:eastAsia="宋体"/>
          <w:color w:val="000000" w:themeColor="text1"/>
          <w:highlight w:val="none"/>
          <w14:textFill>
            <w14:solidFill>
              <w14:schemeClr w14:val="tx1"/>
            </w14:solidFill>
          </w14:textFill>
        </w:rPr>
        <w:t>投标文件的递交</w:t>
      </w:r>
      <w:bookmarkEnd w:id="44"/>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45" w:name="_Toc20408"/>
      <w:bookmarkStart w:id="46" w:name="_Toc24997"/>
      <w:bookmarkStart w:id="47" w:name="_Toc382049111"/>
      <w:bookmarkStart w:id="48" w:name="_Toc303084264"/>
      <w:r>
        <w:rPr>
          <w:rFonts w:hint="eastAsia" w:ascii="宋体" w:hAnsi="宋体" w:eastAsia="宋体"/>
          <w:color w:val="000000" w:themeColor="text1"/>
          <w:sz w:val="21"/>
          <w:szCs w:val="21"/>
          <w:highlight w:val="none"/>
          <w14:textFill>
            <w14:solidFill>
              <w14:schemeClr w14:val="tx1"/>
            </w14:solidFill>
          </w14:textFill>
        </w:rPr>
        <w:t>17.</w:t>
      </w:r>
      <w:r>
        <w:rPr>
          <w:rFonts w:ascii="宋体" w:hAnsi="宋体" w:eastAsia="宋体"/>
          <w:color w:val="000000" w:themeColor="text1"/>
          <w:sz w:val="21"/>
          <w:szCs w:val="21"/>
          <w:highlight w:val="none"/>
          <w14:textFill>
            <w14:solidFill>
              <w14:schemeClr w14:val="tx1"/>
            </w14:solidFill>
          </w14:textFill>
        </w:rPr>
        <w:t>投标文件的</w:t>
      </w:r>
      <w:r>
        <w:rPr>
          <w:rFonts w:hint="eastAsia" w:ascii="宋体" w:hAnsi="宋体" w:eastAsia="宋体"/>
          <w:color w:val="000000" w:themeColor="text1"/>
          <w:sz w:val="21"/>
          <w:szCs w:val="21"/>
          <w:highlight w:val="none"/>
          <w14:textFill>
            <w14:solidFill>
              <w14:schemeClr w14:val="tx1"/>
            </w14:solidFill>
          </w14:textFill>
        </w:rPr>
        <w:t>装订，签署，</w:t>
      </w:r>
      <w:r>
        <w:rPr>
          <w:rFonts w:ascii="宋体" w:hAnsi="宋体" w:eastAsia="宋体"/>
          <w:color w:val="000000" w:themeColor="text1"/>
          <w:sz w:val="21"/>
          <w:szCs w:val="21"/>
          <w:highlight w:val="none"/>
          <w14:textFill>
            <w14:solidFill>
              <w14:schemeClr w14:val="tx1"/>
            </w14:solidFill>
          </w14:textFill>
        </w:rPr>
        <w:t>密封和标记</w:t>
      </w:r>
      <w:bookmarkEnd w:id="45"/>
      <w:bookmarkEnd w:id="46"/>
      <w:bookmarkEnd w:id="47"/>
      <w:bookmarkEnd w:id="48"/>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投标人应当对投标文件进行装订，对未经装订的投标文件可能发生的文件缺</w:t>
      </w:r>
      <w:r>
        <w:rPr>
          <w:rFonts w:hint="eastAsia" w:ascii="宋体" w:hAnsi="宋体" w:eastAsia="宋体"/>
          <w:color w:val="000000" w:themeColor="text1"/>
          <w:sz w:val="21"/>
          <w:szCs w:val="21"/>
          <w:highlight w:val="none"/>
          <w:lang w:eastAsia="zh-CN"/>
          <w14:textFill>
            <w14:solidFill>
              <w14:schemeClr w14:val="tx1"/>
            </w14:solidFill>
          </w14:textFill>
        </w:rPr>
        <w:t>损</w:t>
      </w:r>
      <w:r>
        <w:rPr>
          <w:rFonts w:ascii="宋体" w:hAnsi="宋体" w:eastAsia="宋体"/>
          <w:color w:val="000000" w:themeColor="text1"/>
          <w:sz w:val="21"/>
          <w:szCs w:val="21"/>
          <w:highlight w:val="none"/>
          <w14:textFill>
            <w14:solidFill>
              <w14:schemeClr w14:val="tx1"/>
            </w14:solidFill>
          </w14:textFill>
        </w:rPr>
        <w:t>，由此产生的后果由投标人承担</w:t>
      </w:r>
      <w:r>
        <w:rPr>
          <w:rFonts w:hint="eastAsia" w:ascii="宋体" w:hAnsi="宋体" w:eastAsia="宋体"/>
          <w:color w:val="000000" w:themeColor="text1"/>
          <w:sz w:val="21"/>
          <w:szCs w:val="21"/>
          <w:highlight w:val="none"/>
          <w:lang w:eastAsia="zh-CN"/>
          <w14:textFill>
            <w14:solidFill>
              <w14:schemeClr w14:val="tx1"/>
            </w14:solidFill>
          </w14:textFill>
        </w:rPr>
        <w:t>；投标文件未装订成册，投标文件无效</w:t>
      </w:r>
      <w:r>
        <w:rPr>
          <w:rFonts w:ascii="宋体" w:hAnsi="宋体" w:eastAsia="宋体"/>
          <w:color w:val="000000" w:themeColor="text1"/>
          <w:sz w:val="21"/>
          <w:szCs w:val="21"/>
          <w:highlight w:val="none"/>
          <w14:textFill>
            <w14:solidFill>
              <w14:schemeClr w14:val="tx1"/>
            </w14:solidFill>
          </w14:textFill>
        </w:rPr>
        <w:t>。</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投标文件</w:t>
      </w:r>
      <w:r>
        <w:rPr>
          <w:rFonts w:hint="eastAsia" w:ascii="宋体" w:hAnsi="宋体" w:eastAsia="宋体"/>
          <w:color w:val="000000" w:themeColor="text1"/>
          <w:sz w:val="21"/>
          <w:szCs w:val="21"/>
          <w:highlight w:val="none"/>
          <w14:textFill>
            <w14:solidFill>
              <w14:schemeClr w14:val="tx1"/>
            </w14:solidFill>
          </w14:textFill>
        </w:rPr>
        <w:t>正本均须用不褪色墨水书写或打印。投标文件的副本可采用投标文件的正本复印件，每套</w:t>
      </w:r>
      <w:r>
        <w:rPr>
          <w:rFonts w:ascii="宋体" w:hAnsi="宋体" w:eastAsia="宋体"/>
          <w:color w:val="000000" w:themeColor="text1"/>
          <w:sz w:val="21"/>
          <w:szCs w:val="21"/>
          <w:highlight w:val="none"/>
          <w14:textFill>
            <w14:solidFill>
              <w14:schemeClr w14:val="tx1"/>
            </w14:solidFill>
          </w14:textFill>
        </w:rPr>
        <w:t>投标文件</w:t>
      </w:r>
      <w:r>
        <w:rPr>
          <w:rFonts w:hint="eastAsia" w:ascii="宋体" w:hAnsi="宋体" w:eastAsia="宋体"/>
          <w:color w:val="000000" w:themeColor="text1"/>
          <w:sz w:val="21"/>
          <w:szCs w:val="21"/>
          <w:highlight w:val="none"/>
          <w14:textFill>
            <w14:solidFill>
              <w14:schemeClr w14:val="tx1"/>
            </w14:solidFill>
          </w14:textFill>
        </w:rPr>
        <w:t>应当标</w:t>
      </w:r>
      <w:r>
        <w:rPr>
          <w:rFonts w:ascii="宋体" w:hAnsi="宋体" w:eastAsia="宋体"/>
          <w:color w:val="000000" w:themeColor="text1"/>
          <w:sz w:val="21"/>
          <w:szCs w:val="21"/>
          <w:highlight w:val="none"/>
          <w14:textFill>
            <w14:solidFill>
              <w14:schemeClr w14:val="tx1"/>
            </w14:solidFill>
          </w14:textFill>
        </w:rPr>
        <w:t>明“正本”</w:t>
      </w:r>
      <w:r>
        <w:rPr>
          <w:rFonts w:hint="eastAsia" w:ascii="宋体" w:hAnsi="宋体" w:eastAsia="宋体"/>
          <w:color w:val="000000" w:themeColor="text1"/>
          <w:sz w:val="21"/>
          <w:szCs w:val="21"/>
          <w:highlight w:val="none"/>
          <w14:textFill>
            <w14:solidFill>
              <w14:schemeClr w14:val="tx1"/>
            </w14:solidFill>
          </w14:textFill>
        </w:rPr>
        <w:t>、</w:t>
      </w:r>
      <w:r>
        <w:rPr>
          <w:rFonts w:ascii="宋体" w:hAnsi="宋体" w:eastAsia="宋体"/>
          <w:color w:val="000000" w:themeColor="text1"/>
          <w:sz w:val="21"/>
          <w:szCs w:val="21"/>
          <w:highlight w:val="none"/>
          <w14:textFill>
            <w14:solidFill>
              <w14:schemeClr w14:val="tx1"/>
            </w14:solidFill>
          </w14:textFill>
        </w:rPr>
        <w:t>“副本”</w:t>
      </w:r>
      <w:r>
        <w:rPr>
          <w:rFonts w:hint="eastAsia" w:ascii="宋体" w:hAnsi="宋体" w:eastAsia="宋体"/>
          <w:color w:val="000000" w:themeColor="text1"/>
          <w:sz w:val="21"/>
          <w:szCs w:val="21"/>
          <w:highlight w:val="none"/>
          <w14:textFill>
            <w14:solidFill>
              <w14:schemeClr w14:val="tx1"/>
            </w14:solidFill>
          </w14:textFill>
        </w:rPr>
        <w:t>的字样</w:t>
      </w:r>
      <w:r>
        <w:rPr>
          <w:rFonts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投标文件的【正本】及所有【副本】的封面及骑缝均须加盖投标人公章（文件每页盖章等同于盖骑缝章）。若</w:t>
      </w:r>
      <w:r>
        <w:rPr>
          <w:rFonts w:ascii="宋体" w:hAnsi="宋体" w:eastAsia="宋体"/>
          <w:color w:val="000000" w:themeColor="text1"/>
          <w:sz w:val="21"/>
          <w:szCs w:val="21"/>
          <w:highlight w:val="none"/>
          <w14:textFill>
            <w14:solidFill>
              <w14:schemeClr w14:val="tx1"/>
            </w14:solidFill>
          </w14:textFill>
        </w:rPr>
        <w:t>正本</w:t>
      </w:r>
      <w:r>
        <w:rPr>
          <w:rFonts w:hint="eastAsia" w:ascii="宋体" w:hAnsi="宋体" w:eastAsia="宋体"/>
          <w:color w:val="000000" w:themeColor="text1"/>
          <w:sz w:val="21"/>
          <w:szCs w:val="21"/>
          <w:highlight w:val="none"/>
          <w14:textFill>
            <w14:solidFill>
              <w14:schemeClr w14:val="tx1"/>
            </w14:solidFill>
          </w14:textFill>
        </w:rPr>
        <w:t>与</w:t>
      </w:r>
      <w:r>
        <w:rPr>
          <w:rFonts w:ascii="宋体" w:hAnsi="宋体" w:eastAsia="宋体"/>
          <w:color w:val="000000" w:themeColor="text1"/>
          <w:sz w:val="21"/>
          <w:szCs w:val="21"/>
          <w:highlight w:val="none"/>
          <w14:textFill>
            <w14:solidFill>
              <w14:schemeClr w14:val="tx1"/>
            </w14:solidFill>
          </w14:textFill>
        </w:rPr>
        <w:t>副本</w:t>
      </w:r>
      <w:r>
        <w:rPr>
          <w:rFonts w:hint="eastAsia" w:ascii="宋体" w:hAnsi="宋体" w:eastAsia="宋体"/>
          <w:color w:val="000000" w:themeColor="text1"/>
          <w:sz w:val="21"/>
          <w:szCs w:val="21"/>
          <w:highlight w:val="none"/>
          <w14:textFill>
            <w14:solidFill>
              <w14:schemeClr w14:val="tx1"/>
            </w14:solidFill>
          </w14:textFill>
        </w:rPr>
        <w:t>不符，以</w:t>
      </w:r>
      <w:r>
        <w:rPr>
          <w:rFonts w:ascii="宋体" w:hAnsi="宋体" w:eastAsia="宋体"/>
          <w:color w:val="000000" w:themeColor="text1"/>
          <w:sz w:val="21"/>
          <w:szCs w:val="21"/>
          <w:highlight w:val="none"/>
          <w14:textFill>
            <w14:solidFill>
              <w14:schemeClr w14:val="tx1"/>
            </w14:solidFill>
          </w14:textFill>
        </w:rPr>
        <w:t>正本为准。</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联合体投标文件的【正本】及【副本】的封面及骑缝均须加盖所有联合体组成成员的公章。（文件每页盖章等同于盖骑缝章）</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电子文件内容包括：由投标人自行制作的与正本文件一致的所有文件。电子文件</w:t>
      </w:r>
      <w:r>
        <w:rPr>
          <w:rFonts w:hint="eastAsia" w:ascii="宋体" w:hAnsi="宋体" w:eastAsia="宋体"/>
          <w:color w:val="000000" w:themeColor="text1"/>
          <w:sz w:val="21"/>
          <w:szCs w:val="21"/>
          <w:highlight w:val="none"/>
          <w14:textFill>
            <w14:solidFill>
              <w14:schemeClr w14:val="tx1"/>
            </w14:solidFill>
          </w14:textFill>
        </w:rPr>
        <w:t>由</w:t>
      </w:r>
      <w:r>
        <w:rPr>
          <w:rFonts w:ascii="宋体" w:hAnsi="宋体" w:eastAsia="宋体"/>
          <w:color w:val="000000" w:themeColor="text1"/>
          <w:sz w:val="21"/>
          <w:szCs w:val="21"/>
          <w:highlight w:val="none"/>
          <w14:textFill>
            <w14:solidFill>
              <w14:schemeClr w14:val="tx1"/>
            </w14:solidFill>
          </w14:textFill>
        </w:rPr>
        <w:t>光盘</w:t>
      </w:r>
      <w:r>
        <w:rPr>
          <w:rFonts w:hint="eastAsia" w:ascii="宋体" w:hAnsi="宋体" w:eastAsia="宋体"/>
          <w:color w:val="000000" w:themeColor="text1"/>
          <w:sz w:val="21"/>
          <w:szCs w:val="21"/>
          <w:highlight w:val="none"/>
          <w14:textFill>
            <w14:solidFill>
              <w14:schemeClr w14:val="tx1"/>
            </w14:solidFill>
          </w14:textFill>
        </w:rPr>
        <w:t>或U盘</w:t>
      </w:r>
      <w:r>
        <w:rPr>
          <w:rFonts w:ascii="宋体" w:hAnsi="宋体" w:eastAsia="宋体"/>
          <w:color w:val="000000" w:themeColor="text1"/>
          <w:sz w:val="21"/>
          <w:szCs w:val="21"/>
          <w:highlight w:val="none"/>
          <w14:textFill>
            <w14:solidFill>
              <w14:schemeClr w14:val="tx1"/>
            </w14:solidFill>
          </w14:textFill>
        </w:rPr>
        <w:t>储存</w:t>
      </w:r>
      <w:r>
        <w:rPr>
          <w:rFonts w:hint="eastAsia" w:ascii="宋体" w:hAnsi="宋体" w:eastAsia="宋体"/>
          <w:color w:val="000000" w:themeColor="text1"/>
          <w:sz w:val="21"/>
          <w:szCs w:val="21"/>
          <w:highlight w:val="none"/>
          <w14:textFill>
            <w14:solidFill>
              <w14:schemeClr w14:val="tx1"/>
            </w14:solidFill>
          </w14:textFill>
        </w:rPr>
        <w:t>，并注明投标人名称及项目名称、</w:t>
      </w:r>
      <w:r>
        <w:rPr>
          <w:rFonts w:hint="eastAsia" w:ascii="宋体" w:hAnsi="宋体" w:eastAsia="宋体"/>
          <w:color w:val="000000" w:themeColor="text1"/>
          <w:sz w:val="21"/>
          <w:szCs w:val="21"/>
          <w:highlight w:val="none"/>
          <w:lang w:eastAsia="zh-CN"/>
          <w14:textFill>
            <w14:solidFill>
              <w14:schemeClr w14:val="tx1"/>
            </w14:solidFill>
          </w14:textFill>
        </w:rPr>
        <w:t>采购项目编号</w:t>
      </w:r>
      <w:r>
        <w:rPr>
          <w:rFonts w:hint="eastAsia" w:ascii="宋体" w:hAnsi="宋体" w:eastAsia="宋体"/>
          <w:color w:val="000000" w:themeColor="text1"/>
          <w:sz w:val="21"/>
          <w:szCs w:val="21"/>
          <w:highlight w:val="none"/>
          <w14:textFill>
            <w14:solidFill>
              <w14:schemeClr w14:val="tx1"/>
            </w14:solidFill>
          </w14:textFill>
        </w:rPr>
        <w:t>，随投标文件一同密封提交。</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除投标人对错误处修改外，全套投标文件应无涂改或行间插字和增删。如有修改，修改处</w:t>
      </w:r>
      <w:r>
        <w:rPr>
          <w:rFonts w:hint="eastAsia" w:ascii="宋体" w:hAnsi="宋体" w:eastAsia="宋体"/>
          <w:color w:val="000000" w:themeColor="text1"/>
          <w:sz w:val="21"/>
          <w:szCs w:val="21"/>
          <w:highlight w:val="none"/>
          <w14:textFill>
            <w14:solidFill>
              <w14:schemeClr w14:val="tx1"/>
            </w14:solidFill>
          </w14:textFill>
        </w:rPr>
        <w:t>须由法定代表人或其正式授权代表在旁边签字</w:t>
      </w:r>
      <w:r>
        <w:rPr>
          <w:rFonts w:hint="eastAsia" w:ascii="宋体" w:hAnsi="宋体" w:eastAsia="宋体"/>
          <w:color w:val="000000" w:themeColor="text1"/>
          <w:sz w:val="21"/>
          <w:szCs w:val="21"/>
          <w:highlight w:val="none"/>
          <w:lang w:eastAsia="zh-CN"/>
          <w14:textFill>
            <w14:solidFill>
              <w14:schemeClr w14:val="tx1"/>
            </w14:solidFill>
          </w14:textFill>
        </w:rPr>
        <w:t>及</w:t>
      </w:r>
      <w:r>
        <w:rPr>
          <w:rFonts w:hint="eastAsia" w:ascii="宋体" w:hAnsi="宋体" w:eastAsia="宋体"/>
          <w:color w:val="000000" w:themeColor="text1"/>
          <w:sz w:val="21"/>
          <w:szCs w:val="21"/>
          <w:highlight w:val="none"/>
          <w14:textFill>
            <w14:solidFill>
              <w14:schemeClr w14:val="tx1"/>
            </w14:solidFill>
          </w14:textFill>
        </w:rPr>
        <w:t>盖章</w:t>
      </w:r>
      <w:r>
        <w:rPr>
          <w:rFonts w:ascii="宋体" w:hAnsi="宋体" w:eastAsia="宋体"/>
          <w:color w:val="000000" w:themeColor="text1"/>
          <w:sz w:val="21"/>
          <w:szCs w:val="21"/>
          <w:highlight w:val="none"/>
          <w14:textFill>
            <w14:solidFill>
              <w14:schemeClr w14:val="tx1"/>
            </w14:solidFill>
          </w14:textFill>
        </w:rPr>
        <w:t>。</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投标人应将投标文件进行非透明的封装，以防止投标文件内容的泄露。采购代理机构将拒绝接收采用透明包装进行密封的投标文件。</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密封破损导致投标文件内容直接或间接泄露的投标文件，采购代理机构将拒绝接收。</w:t>
      </w:r>
    </w:p>
    <w:p>
      <w:pPr>
        <w:widowControl w:val="0"/>
        <w:numPr>
          <w:ilvl w:val="1"/>
          <w:numId w:val="4"/>
        </w:numPr>
        <w:adjustRightInd/>
        <w:snapToGrid/>
        <w:spacing w:after="0" w:line="360" w:lineRule="exact"/>
        <w:jc w:val="both"/>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为方便开标唱标，投标人应将开标一览表和授权委托书单独密封提交，并在信封上标明“开标文件”字样。开标文件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开标文件”份数及签章等要求与投标文件正本相同（1份）。</w:t>
      </w:r>
    </w:p>
    <w:p>
      <w:pPr>
        <w:widowControl w:val="0"/>
        <w:numPr>
          <w:ilvl w:val="1"/>
          <w:numId w:val="4"/>
        </w:numPr>
        <w:adjustRightInd/>
        <w:snapToGrid/>
        <w:spacing w:after="0" w:line="360" w:lineRule="exact"/>
        <w:jc w:val="both"/>
        <w:rPr>
          <w:rFonts w:hint="eastAsia"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未单独提交开标文件的投标人投标文件不进行唱标</w:t>
      </w:r>
      <w:r>
        <w:rPr>
          <w:rFonts w:hint="eastAsia" w:ascii="宋体" w:hAnsi="宋体" w:eastAsia="宋体"/>
          <w:b/>
          <w:bCs/>
          <w:color w:val="000000" w:themeColor="text1"/>
          <w:sz w:val="21"/>
          <w:szCs w:val="21"/>
          <w:highlight w:val="none"/>
          <w:lang w:eastAsia="zh-CN"/>
          <w14:textFill>
            <w14:solidFill>
              <w14:schemeClr w14:val="tx1"/>
            </w14:solidFill>
          </w14:textFill>
        </w:rPr>
        <w:t>，投标文件作无效处理</w:t>
      </w:r>
      <w:r>
        <w:rPr>
          <w:rFonts w:hint="eastAsia" w:ascii="宋体" w:hAnsi="宋体" w:eastAsia="宋体"/>
          <w:b/>
          <w:bCs/>
          <w:color w:val="000000" w:themeColor="text1"/>
          <w:sz w:val="21"/>
          <w:szCs w:val="21"/>
          <w:highlight w:val="none"/>
          <w14:textFill>
            <w14:solidFill>
              <w14:schemeClr w14:val="tx1"/>
            </w14:solidFill>
          </w14:textFill>
        </w:rPr>
        <w:t>。</w:t>
      </w:r>
    </w:p>
    <w:p>
      <w:pPr>
        <w:widowControl w:val="0"/>
        <w:numPr>
          <w:ilvl w:val="1"/>
          <w:numId w:val="4"/>
        </w:numPr>
        <w:adjustRightInd/>
        <w:snapToGrid/>
        <w:spacing w:after="0" w:line="360" w:lineRule="exact"/>
        <w:jc w:val="both"/>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所有的信封均应注明： </w:t>
      </w:r>
    </w:p>
    <w:p>
      <w:pPr>
        <w:widowControl w:val="0"/>
        <w:numPr>
          <w:ilvl w:val="0"/>
          <w:numId w:val="5"/>
        </w:numPr>
        <w:adjustRightInd/>
        <w:snapToGrid/>
        <w:spacing w:after="0" w:line="360" w:lineRule="exact"/>
        <w:ind w:left="567"/>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收件人：</w:t>
      </w:r>
      <w:r>
        <w:rPr>
          <w:rFonts w:hint="eastAsia" w:ascii="宋体" w:hAnsi="宋体" w:eastAsia="宋体"/>
          <w:color w:val="000000" w:themeColor="text1"/>
          <w:sz w:val="21"/>
          <w:szCs w:val="21"/>
          <w:highlight w:val="none"/>
          <w:lang w:eastAsia="zh-CN"/>
          <w14:textFill>
            <w14:solidFill>
              <w14:schemeClr w14:val="tx1"/>
            </w14:solidFill>
          </w14:textFill>
        </w:rPr>
        <w:t>三方诚信招标有限公司</w:t>
      </w:r>
      <w:r>
        <w:rPr>
          <w:rFonts w:hint="eastAsia" w:ascii="宋体" w:hAnsi="宋体" w:eastAsia="宋体"/>
          <w:color w:val="000000" w:themeColor="text1"/>
          <w:sz w:val="21"/>
          <w:szCs w:val="21"/>
          <w:highlight w:val="none"/>
          <w14:textFill>
            <w14:solidFill>
              <w14:schemeClr w14:val="tx1"/>
            </w14:solidFill>
          </w14:textFill>
        </w:rPr>
        <w:t>东莞分公司</w:t>
      </w:r>
    </w:p>
    <w:p>
      <w:pPr>
        <w:widowControl w:val="0"/>
        <w:numPr>
          <w:ilvl w:val="0"/>
          <w:numId w:val="5"/>
        </w:numPr>
        <w:adjustRightInd/>
        <w:snapToGrid/>
        <w:spacing w:after="0" w:line="360" w:lineRule="exact"/>
        <w:ind w:left="567"/>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投标单位名称：</w:t>
      </w:r>
    </w:p>
    <w:p>
      <w:pPr>
        <w:widowControl w:val="0"/>
        <w:numPr>
          <w:ilvl w:val="0"/>
          <w:numId w:val="5"/>
        </w:numPr>
        <w:adjustRightInd/>
        <w:snapToGrid/>
        <w:spacing w:after="0" w:line="360" w:lineRule="exact"/>
        <w:ind w:left="567"/>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项目名称：</w:t>
      </w:r>
    </w:p>
    <w:p>
      <w:pPr>
        <w:widowControl w:val="0"/>
        <w:numPr>
          <w:ilvl w:val="0"/>
          <w:numId w:val="5"/>
        </w:numPr>
        <w:adjustRightInd/>
        <w:snapToGrid/>
        <w:spacing w:after="0" w:line="360" w:lineRule="exact"/>
        <w:ind w:left="567"/>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项目</w:t>
      </w:r>
      <w:r>
        <w:rPr>
          <w:rFonts w:hint="eastAsia" w:ascii="宋体" w:hAnsi="宋体" w:eastAsia="宋体"/>
          <w:color w:val="000000" w:themeColor="text1"/>
          <w:sz w:val="21"/>
          <w:szCs w:val="21"/>
          <w:highlight w:val="none"/>
          <w:lang w:eastAsia="zh-CN"/>
          <w14:textFill>
            <w14:solidFill>
              <w14:schemeClr w14:val="tx1"/>
            </w14:solidFill>
          </w14:textFill>
        </w:rPr>
        <w:t>采购项目编号</w:t>
      </w:r>
      <w:r>
        <w:rPr>
          <w:rFonts w:hint="eastAsia" w:ascii="宋体" w:hAnsi="宋体" w:eastAsia="宋体"/>
          <w:color w:val="000000" w:themeColor="text1"/>
          <w:sz w:val="21"/>
          <w:szCs w:val="21"/>
          <w:highlight w:val="none"/>
          <w14:textFill>
            <w14:solidFill>
              <w14:schemeClr w14:val="tx1"/>
            </w14:solidFill>
          </w14:textFill>
        </w:rPr>
        <w:t>：</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未进行项目报名的单位（以采购代理机构报名表</w:t>
      </w:r>
      <w:r>
        <w:rPr>
          <w:rFonts w:hint="eastAsia" w:ascii="宋体" w:hAnsi="宋体" w:eastAsia="宋体"/>
          <w:color w:val="000000" w:themeColor="text1"/>
          <w:sz w:val="21"/>
          <w:szCs w:val="21"/>
          <w:highlight w:val="none"/>
          <w:lang w:eastAsia="zh-CN"/>
          <w14:textFill>
            <w14:solidFill>
              <w14:schemeClr w14:val="tx1"/>
            </w14:solidFill>
          </w14:textFill>
        </w:rPr>
        <w:t>或报名发票</w:t>
      </w:r>
      <w:r>
        <w:rPr>
          <w:rFonts w:hint="eastAsia" w:ascii="宋体" w:hAnsi="宋体" w:eastAsia="宋体"/>
          <w:color w:val="000000" w:themeColor="text1"/>
          <w:sz w:val="21"/>
          <w:szCs w:val="21"/>
          <w:highlight w:val="none"/>
          <w14:textFill>
            <w14:solidFill>
              <w14:schemeClr w14:val="tx1"/>
            </w14:solidFill>
          </w14:textFill>
        </w:rPr>
        <w:t>为准）递交的投标文件，采购代理机构将拒绝接收。</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密封信封上的项目编号错误或项目名称出现严重歧义的（包括采购内容不符），采购代理机构将拒绝接收。</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采购代理机构对所有投标文件的误投或提前启封概不负责。</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投标人同时参加几个包投标时必须按招标文件要求按包号分别制作投标文件，分别密封递交。</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传真</w:t>
      </w: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电传的投标文件将被拒绝。</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递交的投标文件中所提供的通讯方式应保持联络畅通，因联系不上而导致的所有后果由投标人自行承担。</w:t>
      </w:r>
    </w:p>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49" w:name="_Toc27981"/>
      <w:r>
        <w:rPr>
          <w:rFonts w:hint="eastAsia" w:ascii="宋体" w:hAnsi="宋体" w:eastAsia="宋体"/>
          <w:color w:val="000000" w:themeColor="text1"/>
          <w:sz w:val="21"/>
          <w:szCs w:val="21"/>
          <w:highlight w:val="none"/>
          <w14:textFill>
            <w14:solidFill>
              <w14:schemeClr w14:val="tx1"/>
            </w14:solidFill>
          </w14:textFill>
        </w:rPr>
        <w:t>18.迟交的投标文件</w:t>
      </w:r>
      <w:bookmarkEnd w:id="49"/>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投标人在投标截止时间之后提交的投标文件，采购代理机构将拒绝接收</w:t>
      </w:r>
      <w:r>
        <w:rPr>
          <w:rFonts w:ascii="宋体" w:hAnsi="宋体" w:eastAsia="宋体"/>
          <w:color w:val="000000" w:themeColor="text1"/>
          <w:sz w:val="21"/>
          <w:szCs w:val="21"/>
          <w:highlight w:val="none"/>
          <w14:textFill>
            <w14:solidFill>
              <w14:schemeClr w14:val="tx1"/>
            </w14:solidFill>
          </w14:textFill>
        </w:rPr>
        <w:t>。</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有违反其他法律规定情形的，采购代理机构将拒绝接收。</w:t>
      </w:r>
    </w:p>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50" w:name="_Toc27859"/>
      <w:r>
        <w:rPr>
          <w:rFonts w:hint="eastAsia" w:ascii="宋体" w:hAnsi="宋体" w:eastAsia="宋体"/>
          <w:color w:val="000000" w:themeColor="text1"/>
          <w:sz w:val="21"/>
          <w:szCs w:val="21"/>
          <w:highlight w:val="none"/>
          <w14:textFill>
            <w14:solidFill>
              <w14:schemeClr w14:val="tx1"/>
            </w14:solidFill>
          </w14:textFill>
        </w:rPr>
        <w:t>19.投标样品（如需提交）</w:t>
      </w:r>
      <w:bookmarkEnd w:id="50"/>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如有必要，采购代理机构可以要求投标人提供本服务项目涉及的部分设备或产品样品，投标人在投标时应提交《样品清单》。</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为方便评标，投标人在提供样品时，</w:t>
      </w:r>
      <w:r>
        <w:rPr>
          <w:rFonts w:hint="eastAsia" w:ascii="宋体" w:hAnsi="宋体" w:eastAsia="宋体"/>
          <w:color w:val="000000" w:themeColor="text1"/>
          <w:sz w:val="21"/>
          <w:szCs w:val="21"/>
          <w:highlight w:val="none"/>
          <w:lang w:eastAsia="zh-CN"/>
          <w14:textFill>
            <w14:solidFill>
              <w14:schemeClr w14:val="tx1"/>
            </w14:solidFill>
          </w14:textFill>
        </w:rPr>
        <w:t>应</w:t>
      </w:r>
      <w:r>
        <w:rPr>
          <w:rFonts w:hint="eastAsia" w:ascii="宋体" w:hAnsi="宋体" w:eastAsia="宋体"/>
          <w:color w:val="000000" w:themeColor="text1"/>
          <w:sz w:val="21"/>
          <w:szCs w:val="21"/>
          <w:highlight w:val="none"/>
          <w14:textFill>
            <w14:solidFill>
              <w14:schemeClr w14:val="tx1"/>
            </w14:solidFill>
          </w14:textFill>
        </w:rPr>
        <w:t>在所提供的样品表面显著位置标注投标人的名称、包号、样品名称、招标文件规定的服务或货物编号。</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51" w:name="_Toc9777"/>
      <w:bookmarkStart w:id="52" w:name="_Toc303084265"/>
      <w:bookmarkStart w:id="53" w:name="_Toc25437"/>
      <w:bookmarkStart w:id="54" w:name="_Toc382049112"/>
      <w:r>
        <w:rPr>
          <w:rFonts w:hint="eastAsia" w:ascii="宋体" w:hAnsi="宋体" w:eastAsia="宋体"/>
          <w:color w:val="000000" w:themeColor="text1"/>
          <w:sz w:val="21"/>
          <w:szCs w:val="21"/>
          <w:highlight w:val="none"/>
          <w14:textFill>
            <w14:solidFill>
              <w14:schemeClr w14:val="tx1"/>
            </w14:solidFill>
          </w14:textFill>
        </w:rPr>
        <w:t>20.投标截止期</w:t>
      </w:r>
      <w:bookmarkEnd w:id="51"/>
      <w:bookmarkEnd w:id="52"/>
      <w:bookmarkEnd w:id="53"/>
      <w:bookmarkEnd w:id="54"/>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投标人应在招标文件规定的截止日期和时间</w:t>
      </w:r>
      <w:r>
        <w:rPr>
          <w:rFonts w:hint="eastAsia" w:ascii="宋体" w:hAnsi="宋体" w:eastAsia="宋体"/>
          <w:color w:val="000000" w:themeColor="text1"/>
          <w:sz w:val="21"/>
          <w:szCs w:val="21"/>
          <w:highlight w:val="none"/>
          <w:lang w:eastAsia="zh-CN"/>
          <w14:textFill>
            <w14:solidFill>
              <w14:schemeClr w14:val="tx1"/>
            </w14:solidFill>
          </w14:textFill>
        </w:rPr>
        <w:t>内</w:t>
      </w:r>
      <w:r>
        <w:rPr>
          <w:rFonts w:hint="eastAsia" w:ascii="宋体" w:hAnsi="宋体" w:eastAsia="宋体"/>
          <w:color w:val="000000" w:themeColor="text1"/>
          <w:sz w:val="21"/>
          <w:szCs w:val="21"/>
          <w:highlight w:val="none"/>
          <w14:textFill>
            <w14:solidFill>
              <w14:schemeClr w14:val="tx1"/>
            </w14:solidFill>
          </w14:textFill>
        </w:rPr>
        <w:t>，将投标文件送达到指定地点。</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采购代理机构</w:t>
      </w:r>
      <w:r>
        <w:rPr>
          <w:rFonts w:ascii="宋体" w:hAnsi="宋体" w:eastAsia="宋体"/>
          <w:color w:val="000000" w:themeColor="text1"/>
          <w:sz w:val="21"/>
          <w:szCs w:val="21"/>
          <w:highlight w:val="none"/>
          <w14:textFill>
            <w14:solidFill>
              <w14:schemeClr w14:val="tx1"/>
            </w14:solidFill>
          </w14:textFill>
        </w:rPr>
        <w:t>可按本须知规定以</w:t>
      </w:r>
      <w:r>
        <w:rPr>
          <w:rFonts w:hint="eastAsia" w:ascii="宋体" w:hAnsi="宋体" w:eastAsia="宋体"/>
          <w:color w:val="000000" w:themeColor="text1"/>
          <w:sz w:val="21"/>
          <w:szCs w:val="21"/>
          <w:highlight w:val="none"/>
          <w14:textFill>
            <w14:solidFill>
              <w14:schemeClr w14:val="tx1"/>
            </w14:solidFill>
          </w14:textFill>
        </w:rPr>
        <w:t>澄清或</w:t>
      </w:r>
      <w:r>
        <w:rPr>
          <w:rFonts w:ascii="宋体" w:hAnsi="宋体" w:eastAsia="宋体"/>
          <w:color w:val="000000" w:themeColor="text1"/>
          <w:sz w:val="21"/>
          <w:szCs w:val="21"/>
          <w:highlight w:val="none"/>
          <w14:textFill>
            <w14:solidFill>
              <w14:schemeClr w14:val="tx1"/>
            </w14:solidFill>
          </w14:textFill>
        </w:rPr>
        <w:t>修改通知的方式，酌情延长</w:t>
      </w:r>
      <w:r>
        <w:rPr>
          <w:rFonts w:hint="eastAsia" w:ascii="宋体" w:hAnsi="宋体" w:eastAsia="宋体"/>
          <w:color w:val="000000" w:themeColor="text1"/>
          <w:sz w:val="21"/>
          <w:szCs w:val="21"/>
          <w:highlight w:val="none"/>
          <w14:textFill>
            <w14:solidFill>
              <w14:schemeClr w14:val="tx1"/>
            </w14:solidFill>
          </w14:textFill>
        </w:rPr>
        <w:t>递</w:t>
      </w:r>
      <w:r>
        <w:rPr>
          <w:rFonts w:ascii="宋体" w:hAnsi="宋体" w:eastAsia="宋体"/>
          <w:color w:val="000000" w:themeColor="text1"/>
          <w:sz w:val="21"/>
          <w:szCs w:val="21"/>
          <w:highlight w:val="none"/>
          <w14:textFill>
            <w14:solidFill>
              <w14:schemeClr w14:val="tx1"/>
            </w14:solidFill>
          </w14:textFill>
        </w:rPr>
        <w:t>交投标文件的截止时间。在此情况下，投标人的所有权利和义务以及投标人受制约的截止时间，均以延长后新的投标截止时间为准。</w:t>
      </w:r>
    </w:p>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55" w:name="_Toc26269"/>
      <w:r>
        <w:rPr>
          <w:rFonts w:hint="eastAsia" w:ascii="宋体" w:hAnsi="宋体" w:eastAsia="宋体"/>
          <w:color w:val="000000" w:themeColor="text1"/>
          <w:sz w:val="21"/>
          <w:szCs w:val="21"/>
          <w:highlight w:val="none"/>
          <w14:textFill>
            <w14:solidFill>
              <w14:schemeClr w14:val="tx1"/>
            </w14:solidFill>
          </w14:textFill>
        </w:rPr>
        <w:t>21.投标文件的补充、修改与撤回</w:t>
      </w:r>
      <w:bookmarkEnd w:id="55"/>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投标人对投标文件的补充、修改的内容应当按招标文件要求的签署、盖章、密封后，作为投标文件的组成部分。并按照招标文件规定密封和标记的要求提交，并在投标文件密封袋上标明“补充、修改”字样。</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投标文件一经递交不予退还。</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在提交投标文件截止时间至投标有效期满之前，投标人不得撤回其投标，否则其投标保证金将不予退还。</w:t>
      </w:r>
    </w:p>
    <w:p>
      <w:pPr>
        <w:pStyle w:val="2"/>
        <w:rPr>
          <w:color w:val="000000" w:themeColor="text1"/>
          <w:highlight w:val="none"/>
          <w14:textFill>
            <w14:solidFill>
              <w14:schemeClr w14:val="tx1"/>
            </w14:solidFill>
          </w14:textFill>
        </w:rPr>
      </w:pPr>
    </w:p>
    <w:p>
      <w:pPr>
        <w:pStyle w:val="4"/>
        <w:numPr>
          <w:ilvl w:val="0"/>
          <w:numId w:val="3"/>
        </w:numPr>
        <w:spacing w:before="0" w:after="0" w:line="480" w:lineRule="auto"/>
        <w:jc w:val="center"/>
        <w:rPr>
          <w:rFonts w:ascii="宋体" w:hAnsi="宋体" w:eastAsia="宋体"/>
          <w:color w:val="000000" w:themeColor="text1"/>
          <w:highlight w:val="none"/>
          <w14:textFill>
            <w14:solidFill>
              <w14:schemeClr w14:val="tx1"/>
            </w14:solidFill>
          </w14:textFill>
        </w:rPr>
      </w:pPr>
      <w:bookmarkStart w:id="56" w:name="_Toc5558"/>
      <w:r>
        <w:rPr>
          <w:rFonts w:hint="eastAsia" w:ascii="宋体" w:hAnsi="宋体" w:eastAsia="宋体"/>
          <w:color w:val="000000" w:themeColor="text1"/>
          <w:highlight w:val="none"/>
          <w14:textFill>
            <w14:solidFill>
              <w14:schemeClr w14:val="tx1"/>
            </w14:solidFill>
          </w14:textFill>
        </w:rPr>
        <w:t>开标与评标</w:t>
      </w:r>
      <w:bookmarkEnd w:id="56"/>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57" w:name="_Toc21899"/>
      <w:r>
        <w:rPr>
          <w:rFonts w:hint="eastAsia" w:ascii="宋体" w:hAnsi="宋体" w:eastAsia="宋体"/>
          <w:color w:val="000000" w:themeColor="text1"/>
          <w:sz w:val="21"/>
          <w:szCs w:val="21"/>
          <w:highlight w:val="none"/>
          <w14:textFill>
            <w14:solidFill>
              <w14:schemeClr w14:val="tx1"/>
            </w14:solidFill>
          </w14:textFill>
        </w:rPr>
        <w:t>22.开标</w:t>
      </w:r>
      <w:bookmarkEnd w:id="57"/>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采购代理机构按</w:t>
      </w:r>
      <w:r>
        <w:rPr>
          <w:rFonts w:ascii="宋体" w:hAnsi="宋体" w:eastAsia="宋体"/>
          <w:color w:val="000000" w:themeColor="text1"/>
          <w:sz w:val="21"/>
          <w:szCs w:val="21"/>
          <w:highlight w:val="none"/>
          <w14:textFill>
            <w14:solidFill>
              <w14:schemeClr w14:val="tx1"/>
            </w14:solidFill>
          </w14:textFill>
        </w:rPr>
        <w:t>本</w:t>
      </w:r>
      <w:r>
        <w:rPr>
          <w:rFonts w:hint="eastAsia" w:ascii="宋体" w:hAnsi="宋体" w:eastAsia="宋体"/>
          <w:color w:val="000000" w:themeColor="text1"/>
          <w:sz w:val="21"/>
          <w:szCs w:val="21"/>
          <w:highlight w:val="none"/>
          <w14:textFill>
            <w14:solidFill>
              <w14:schemeClr w14:val="tx1"/>
            </w14:solidFill>
          </w14:textFill>
        </w:rPr>
        <w:t>招标文件</w:t>
      </w:r>
      <w:r>
        <w:rPr>
          <w:rFonts w:ascii="宋体" w:hAnsi="宋体" w:eastAsia="宋体"/>
          <w:color w:val="000000" w:themeColor="text1"/>
          <w:sz w:val="21"/>
          <w:szCs w:val="21"/>
          <w:highlight w:val="none"/>
          <w14:textFill>
            <w14:solidFill>
              <w14:schemeClr w14:val="tx1"/>
            </w14:solidFill>
          </w14:textFill>
        </w:rPr>
        <w:t>所规定的时间和地点公开开标，并邀请所有投标人</w:t>
      </w:r>
      <w:r>
        <w:rPr>
          <w:rFonts w:hint="eastAsia" w:ascii="宋体" w:hAnsi="宋体" w:eastAsia="宋体"/>
          <w:color w:val="000000" w:themeColor="text1"/>
          <w:sz w:val="21"/>
          <w:szCs w:val="21"/>
          <w:highlight w:val="none"/>
          <w14:textFill>
            <w14:solidFill>
              <w14:schemeClr w14:val="tx1"/>
            </w14:solidFill>
          </w14:textFill>
        </w:rPr>
        <w:t>代表</w:t>
      </w:r>
      <w:r>
        <w:rPr>
          <w:rFonts w:ascii="宋体" w:hAnsi="宋体" w:eastAsia="宋体"/>
          <w:color w:val="000000" w:themeColor="text1"/>
          <w:sz w:val="21"/>
          <w:szCs w:val="21"/>
          <w:highlight w:val="none"/>
          <w14:textFill>
            <w14:solidFill>
              <w14:schemeClr w14:val="tx1"/>
            </w14:solidFill>
          </w14:textFill>
        </w:rPr>
        <w:t>参加。</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开标程序：</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开标</w:t>
      </w:r>
      <w:r>
        <w:rPr>
          <w:rFonts w:hint="eastAsia" w:ascii="宋体" w:hAnsi="宋体" w:eastAsia="宋体"/>
          <w:color w:val="000000" w:themeColor="text1"/>
          <w:sz w:val="21"/>
          <w:szCs w:val="21"/>
          <w:highlight w:val="none"/>
          <w14:textFill>
            <w14:solidFill>
              <w14:schemeClr w14:val="tx1"/>
            </w14:solidFill>
          </w14:textFill>
        </w:rPr>
        <w:t>会</w:t>
      </w:r>
      <w:r>
        <w:rPr>
          <w:rFonts w:ascii="宋体" w:hAnsi="宋体" w:eastAsia="宋体"/>
          <w:color w:val="000000" w:themeColor="text1"/>
          <w:sz w:val="21"/>
          <w:szCs w:val="21"/>
          <w:highlight w:val="none"/>
          <w14:textFill>
            <w14:solidFill>
              <w14:schemeClr w14:val="tx1"/>
            </w14:solidFill>
          </w14:textFill>
        </w:rPr>
        <w:t>由</w:t>
      </w:r>
      <w:r>
        <w:rPr>
          <w:rFonts w:hint="eastAsia" w:ascii="宋体" w:hAnsi="宋体" w:eastAsia="宋体"/>
          <w:color w:val="000000" w:themeColor="text1"/>
          <w:sz w:val="21"/>
          <w:szCs w:val="21"/>
          <w:highlight w:val="none"/>
          <w14:textFill>
            <w14:solidFill>
              <w14:schemeClr w14:val="tx1"/>
            </w14:solidFill>
          </w14:textFill>
        </w:rPr>
        <w:t>采购代理机构</w:t>
      </w:r>
      <w:r>
        <w:rPr>
          <w:rFonts w:ascii="宋体" w:hAnsi="宋体" w:eastAsia="宋体"/>
          <w:color w:val="000000" w:themeColor="text1"/>
          <w:sz w:val="21"/>
          <w:szCs w:val="21"/>
          <w:highlight w:val="none"/>
          <w14:textFill>
            <w14:solidFill>
              <w14:schemeClr w14:val="tx1"/>
            </w14:solidFill>
          </w14:textFill>
        </w:rPr>
        <w:t>主持</w:t>
      </w:r>
      <w:r>
        <w:rPr>
          <w:rFonts w:hint="eastAsia" w:ascii="宋体" w:hAnsi="宋体" w:eastAsia="宋体"/>
          <w:color w:val="000000" w:themeColor="text1"/>
          <w:sz w:val="21"/>
          <w:szCs w:val="21"/>
          <w:highlight w:val="none"/>
          <w14:textFill>
            <w14:solidFill>
              <w14:schemeClr w14:val="tx1"/>
            </w14:solidFill>
          </w14:textFill>
        </w:rPr>
        <w:t>，投标人的法定代表人或其授权代表携带有效身份证明准时参加开标会并签名报到。</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开标时，由投标人或者其推选的代表检查投标文件的密封情况；经确认无误后，由采购人或者采购代理机构工作人员当众拆封，宣布投标人名称、投标价格和招标文件规定的需要宣布的其他内容；</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投标人代表对开标过程和开标记录有</w:t>
      </w:r>
      <w:r>
        <w:rPr>
          <w:rFonts w:hint="eastAsia" w:ascii="宋体" w:hAnsi="宋体" w:eastAsia="宋体"/>
          <w:color w:val="000000" w:themeColor="text1"/>
          <w:sz w:val="21"/>
          <w:szCs w:val="21"/>
          <w:highlight w:val="none"/>
          <w:lang w:eastAsia="zh-CN"/>
          <w14:textFill>
            <w14:solidFill>
              <w14:schemeClr w14:val="tx1"/>
            </w14:solidFill>
          </w14:textFill>
        </w:rPr>
        <w:t>异议</w:t>
      </w:r>
      <w:r>
        <w:rPr>
          <w:rFonts w:hint="eastAsia" w:ascii="宋体" w:hAnsi="宋体" w:eastAsia="宋体"/>
          <w:color w:val="000000" w:themeColor="text1"/>
          <w:sz w:val="21"/>
          <w:szCs w:val="21"/>
          <w:highlight w:val="none"/>
          <w14:textFill>
            <w14:solidFill>
              <w14:schemeClr w14:val="tx1"/>
            </w14:solidFill>
          </w14:textFill>
        </w:rPr>
        <w:t>，以及认为采购人、采购代理机构相关工作人员有需要回避的情形的，应当场提出询问或者回避申请。开标现场未提出</w:t>
      </w:r>
      <w:r>
        <w:rPr>
          <w:rFonts w:hint="eastAsia" w:ascii="宋体" w:hAnsi="宋体" w:eastAsia="宋体"/>
          <w:color w:val="000000" w:themeColor="text1"/>
          <w:sz w:val="21"/>
          <w:szCs w:val="21"/>
          <w:highlight w:val="none"/>
          <w:lang w:eastAsia="zh-CN"/>
          <w14:textFill>
            <w14:solidFill>
              <w14:schemeClr w14:val="tx1"/>
            </w14:solidFill>
          </w14:textFill>
        </w:rPr>
        <w:t>异议</w:t>
      </w:r>
      <w:r>
        <w:rPr>
          <w:rFonts w:hint="eastAsia" w:ascii="宋体" w:hAnsi="宋体" w:eastAsia="宋体"/>
          <w:color w:val="000000" w:themeColor="text1"/>
          <w:sz w:val="21"/>
          <w:szCs w:val="21"/>
          <w:highlight w:val="none"/>
          <w14:textFill>
            <w14:solidFill>
              <w14:schemeClr w14:val="tx1"/>
            </w14:solidFill>
          </w14:textFill>
        </w:rPr>
        <w:t>的视为认同开标结果。开标结束后，投标人对开标过程和开标记录不得再提出</w:t>
      </w:r>
      <w:r>
        <w:rPr>
          <w:rFonts w:hint="eastAsia" w:ascii="宋体" w:hAnsi="宋体" w:eastAsia="宋体"/>
          <w:color w:val="000000" w:themeColor="text1"/>
          <w:sz w:val="21"/>
          <w:szCs w:val="21"/>
          <w:highlight w:val="none"/>
          <w:lang w:eastAsia="zh-CN"/>
          <w14:textFill>
            <w14:solidFill>
              <w14:schemeClr w14:val="tx1"/>
            </w14:solidFill>
          </w14:textFill>
        </w:rPr>
        <w:t>异议</w:t>
      </w:r>
      <w:r>
        <w:rPr>
          <w:rFonts w:hint="eastAsia" w:ascii="宋体" w:hAnsi="宋体" w:eastAsia="宋体"/>
          <w:color w:val="000000" w:themeColor="text1"/>
          <w:sz w:val="21"/>
          <w:szCs w:val="21"/>
          <w:highlight w:val="none"/>
          <w14:textFill>
            <w14:solidFill>
              <w14:schemeClr w14:val="tx1"/>
            </w14:solidFill>
          </w14:textFill>
        </w:rPr>
        <w:t>。</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投标人未参加开标的，视同认可开标结果。</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合格投标人不足3家的，不得开标；</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开标过程应当由采购人或者采购代理机构负责记录，由参加开标的各投标人代表和相关工作人员签字确认。</w:t>
      </w:r>
    </w:p>
    <w:p>
      <w:pPr>
        <w:widowControl w:val="0"/>
        <w:adjustRightInd/>
        <w:snapToGrid/>
        <w:spacing w:after="0" w:line="360" w:lineRule="exact"/>
        <w:ind w:left="567"/>
        <w:jc w:val="both"/>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58" w:name="_Toc1944"/>
      <w:r>
        <w:rPr>
          <w:rFonts w:hint="eastAsia" w:ascii="宋体" w:hAnsi="宋体" w:eastAsia="宋体"/>
          <w:color w:val="000000" w:themeColor="text1"/>
          <w:sz w:val="21"/>
          <w:szCs w:val="21"/>
          <w:highlight w:val="none"/>
          <w14:textFill>
            <w14:solidFill>
              <w14:schemeClr w14:val="tx1"/>
            </w14:solidFill>
          </w14:textFill>
        </w:rPr>
        <w:t>23.评标委员会及评标方法</w:t>
      </w:r>
      <w:bookmarkEnd w:id="58"/>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评标委员会根据招标项目的特点进行组建，并负责评标工作。</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评审方法：本次招标的评审方法采用综合评分法。</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招标</w:t>
      </w:r>
      <w:r>
        <w:rPr>
          <w:rFonts w:hint="eastAsia" w:ascii="宋体" w:hAnsi="宋体" w:eastAsia="宋体"/>
          <w:color w:val="000000" w:themeColor="text1"/>
          <w:sz w:val="21"/>
          <w:szCs w:val="21"/>
          <w:highlight w:val="none"/>
          <w14:textFill>
            <w14:solidFill>
              <w14:schemeClr w14:val="tx1"/>
            </w14:solidFill>
          </w14:textFill>
        </w:rPr>
        <w:t>文件中要求</w:t>
      </w:r>
      <w:r>
        <w:rPr>
          <w:rFonts w:hint="eastAsia" w:ascii="宋体" w:hAnsi="宋体" w:eastAsia="宋体"/>
          <w:color w:val="000000" w:themeColor="text1"/>
          <w:sz w:val="21"/>
          <w:szCs w:val="21"/>
          <w:highlight w:val="none"/>
          <w:lang w:eastAsia="zh-CN"/>
          <w14:textFill>
            <w14:solidFill>
              <w14:schemeClr w14:val="tx1"/>
            </w14:solidFill>
          </w14:textFill>
        </w:rPr>
        <w:t>投标人</w:t>
      </w:r>
      <w:r>
        <w:rPr>
          <w:rFonts w:hint="eastAsia" w:ascii="宋体" w:hAnsi="宋体" w:eastAsia="宋体"/>
          <w:color w:val="000000" w:themeColor="text1"/>
          <w:sz w:val="21"/>
          <w:szCs w:val="21"/>
          <w:highlight w:val="none"/>
          <w14:textFill>
            <w14:solidFill>
              <w14:schemeClr w14:val="tx1"/>
            </w14:solidFill>
          </w14:textFill>
        </w:rPr>
        <w:t>提供的相关资质证书证明材料因国家政策变动导致新旧证书名称不一致，旧证书未取消且新旧证书具有同等效力的，</w:t>
      </w:r>
      <w:r>
        <w:rPr>
          <w:rFonts w:hint="eastAsia" w:ascii="宋体" w:hAnsi="宋体" w:eastAsia="宋体"/>
          <w:color w:val="000000" w:themeColor="text1"/>
          <w:sz w:val="21"/>
          <w:szCs w:val="21"/>
          <w:highlight w:val="none"/>
          <w:lang w:eastAsia="zh-CN"/>
          <w14:textFill>
            <w14:solidFill>
              <w14:schemeClr w14:val="tx1"/>
            </w14:solidFill>
          </w14:textFill>
        </w:rPr>
        <w:t>投标人</w:t>
      </w:r>
      <w:r>
        <w:rPr>
          <w:rFonts w:hint="eastAsia" w:ascii="宋体" w:hAnsi="宋体" w:eastAsia="宋体"/>
          <w:color w:val="000000" w:themeColor="text1"/>
          <w:sz w:val="21"/>
          <w:szCs w:val="21"/>
          <w:highlight w:val="none"/>
          <w14:textFill>
            <w14:solidFill>
              <w14:schemeClr w14:val="tx1"/>
            </w14:solidFill>
          </w14:textFill>
        </w:rPr>
        <w:t>提供新证书与提供在有效期内的旧证书给予同等认可。</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定标原则：在最大限度</w:t>
      </w:r>
      <w:r>
        <w:rPr>
          <w:rFonts w:ascii="宋体" w:hAnsi="宋体" w:eastAsia="宋体"/>
          <w:color w:val="000000" w:themeColor="text1"/>
          <w:sz w:val="21"/>
          <w:szCs w:val="21"/>
          <w:highlight w:val="none"/>
          <w14:textFill>
            <w14:solidFill>
              <w14:schemeClr w14:val="tx1"/>
            </w14:solidFill>
          </w14:textFill>
        </w:rPr>
        <w:t>满足招标文件</w:t>
      </w:r>
      <w:r>
        <w:rPr>
          <w:rFonts w:hint="eastAsia" w:ascii="宋体" w:hAnsi="宋体" w:eastAsia="宋体"/>
          <w:color w:val="000000" w:themeColor="text1"/>
          <w:sz w:val="21"/>
          <w:szCs w:val="21"/>
          <w:highlight w:val="none"/>
          <w14:textFill>
            <w14:solidFill>
              <w14:schemeClr w14:val="tx1"/>
            </w14:solidFill>
          </w14:textFill>
        </w:rPr>
        <w:t>实质性要求前提下，按照招标文件规定的各项评价因素进行量化打分，以评标总得分最高的投标人作为中标候选人或中标人。</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评标委员会对投标文件的评审内容，分为商务评议、技术评议和价格评议。评审流程包括符合性检查、澄清问题、比较与评价、推荐中标候选人或确定中标人、编写评标报告等步骤。</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评标委员会和采购人在评审过程中有权核对投标文件中相关材料的原件，投标人在接到通知后应在评标委员会规定的时间内提交原件核查。</w:t>
      </w:r>
    </w:p>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59" w:name="_Toc20991"/>
      <w:r>
        <w:rPr>
          <w:rFonts w:hint="eastAsia" w:ascii="宋体" w:hAnsi="宋体" w:eastAsia="宋体"/>
          <w:color w:val="000000" w:themeColor="text1"/>
          <w:sz w:val="21"/>
          <w:szCs w:val="21"/>
          <w:highlight w:val="none"/>
          <w14:textFill>
            <w14:solidFill>
              <w14:schemeClr w14:val="tx1"/>
            </w14:solidFill>
          </w14:textFill>
        </w:rPr>
        <w:t>24.评审原则及评标过程的保密</w:t>
      </w:r>
      <w:bookmarkEnd w:id="59"/>
    </w:p>
    <w:p>
      <w:pPr>
        <w:pStyle w:val="25"/>
        <w:widowControl w:val="0"/>
        <w:numPr>
          <w:ilvl w:val="0"/>
          <w:numId w:val="4"/>
        </w:numPr>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评审的基本原则：评标委员会将依据</w:t>
      </w:r>
      <w:r>
        <w:rPr>
          <w:rFonts w:hint="eastAsia" w:ascii="宋体" w:hAnsi="宋体" w:eastAsia="宋体"/>
          <w:color w:val="000000" w:themeColor="text1"/>
          <w:sz w:val="21"/>
          <w:szCs w:val="21"/>
          <w:highlight w:val="none"/>
          <w:lang w:eastAsia="zh-CN"/>
          <w14:textFill>
            <w14:solidFill>
              <w14:schemeClr w14:val="tx1"/>
            </w14:solidFill>
          </w14:textFill>
        </w:rPr>
        <w:t>招标文件</w:t>
      </w:r>
      <w:r>
        <w:rPr>
          <w:rFonts w:hint="eastAsia" w:ascii="宋体" w:hAnsi="宋体" w:eastAsia="宋体"/>
          <w:color w:val="000000" w:themeColor="text1"/>
          <w:sz w:val="21"/>
          <w:szCs w:val="21"/>
          <w:highlight w:val="none"/>
          <w14:textFill>
            <w14:solidFill>
              <w14:schemeClr w14:val="tx1"/>
            </w14:solidFill>
          </w14:textFill>
        </w:rPr>
        <w:t>的规定，遵循“公开、公平、公正、择优、信用”的原则进行评审工作。</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从公开开标到签订合同，凡与审查、澄清、评审和投标有关的资料以及定标意见相关的事项，均不得向投标人及与评标无关的其他人透露。</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任何单位和个人不得非法干预、影响评标的过程和结果。</w:t>
      </w:r>
    </w:p>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60" w:name="_Toc29073"/>
      <w:r>
        <w:rPr>
          <w:rFonts w:hint="eastAsia" w:ascii="宋体" w:hAnsi="宋体" w:eastAsia="宋体"/>
          <w:color w:val="000000" w:themeColor="text1"/>
          <w:sz w:val="21"/>
          <w:szCs w:val="21"/>
          <w:highlight w:val="none"/>
          <w14:textFill>
            <w14:solidFill>
              <w14:schemeClr w14:val="tx1"/>
            </w14:solidFill>
          </w14:textFill>
        </w:rPr>
        <w:t>25.投标文件的初审</w:t>
      </w:r>
      <w:bookmarkEnd w:id="60"/>
    </w:p>
    <w:p>
      <w:pPr>
        <w:pStyle w:val="25"/>
        <w:widowControl w:val="0"/>
        <w:numPr>
          <w:ilvl w:val="0"/>
          <w:numId w:val="4"/>
        </w:numPr>
        <w:tabs>
          <w:tab w:val="left" w:pos="907"/>
        </w:tabs>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公开招标采购项目开标结束后，采购人或者采购代理机构将依法对投标人的资格进行审查。资格审查时，投标人存在不符合资格性检查所要求事项情况的，投标无效。未通过资格审查的投标人不进入评标阶段的评审；评标委员会将对符合资格的投标人的投标文件进行符合性审查，以确定其是否满足</w:t>
      </w:r>
      <w:r>
        <w:rPr>
          <w:rFonts w:hint="eastAsia" w:ascii="宋体" w:hAnsi="宋体" w:eastAsia="宋体"/>
          <w:color w:val="000000" w:themeColor="text1"/>
          <w:sz w:val="21"/>
          <w:szCs w:val="21"/>
          <w:highlight w:val="none"/>
          <w:lang w:eastAsia="zh-CN"/>
          <w14:textFill>
            <w14:solidFill>
              <w14:schemeClr w14:val="tx1"/>
            </w14:solidFill>
          </w14:textFill>
        </w:rPr>
        <w:t>招标文件</w:t>
      </w:r>
      <w:r>
        <w:rPr>
          <w:rFonts w:hint="eastAsia" w:ascii="宋体" w:hAnsi="宋体" w:eastAsia="宋体"/>
          <w:color w:val="000000" w:themeColor="text1"/>
          <w:sz w:val="21"/>
          <w:szCs w:val="21"/>
          <w:highlight w:val="none"/>
          <w14:textFill>
            <w14:solidFill>
              <w14:schemeClr w14:val="tx1"/>
            </w14:solidFill>
          </w14:textFill>
        </w:rPr>
        <w:t>的实质性要求。</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投标文件报价出现前后不一致的，评标委员会按照下列规定修正：</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投标文件中开标一览表（报价表）内容与投标文件中相应内容不一致的，以开标一览表（报价表）为准；</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大写金额和小写金额不一致的，以大写金额为准；</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单价金额小数点或者百分比有明显错位的，以开标一览表的总价为准，并修改单价；</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总价金额与按单价汇总金额不一致的，以单价金额计算结果为准。</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同时出现两种以上不一致的，按照前款规定的顺序修正。修正后的报价按照经投标人确认后产生约束力，投标人不确认的，其投标无效。</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对于投标文件中不构成实质性偏差的不正规、不一致或不规则，评标委员会可以接受，但这种接受不能损害或影响任何投标人的相对排序。</w:t>
      </w:r>
    </w:p>
    <w:p>
      <w:pPr>
        <w:widowControl w:val="0"/>
        <w:numPr>
          <w:ilvl w:val="1"/>
          <w:numId w:val="4"/>
        </w:numPr>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未响应招标文件的实质要求的投标文件</w:t>
      </w:r>
      <w:r>
        <w:rPr>
          <w:rFonts w:hint="eastAsia" w:ascii="宋体" w:hAnsi="宋体" w:eastAsia="宋体"/>
          <w:color w:val="000000" w:themeColor="text1"/>
          <w:sz w:val="21"/>
          <w:szCs w:val="21"/>
          <w:highlight w:val="none"/>
          <w14:textFill>
            <w14:solidFill>
              <w14:schemeClr w14:val="tx1"/>
            </w14:solidFill>
          </w14:textFill>
        </w:rPr>
        <w:t>作废标处理。投标人不得通过修正或撤消不合要求的偏离或保留从而使其投标成为实质上响应的投标。评标委员会评审中，</w:t>
      </w:r>
      <w:r>
        <w:rPr>
          <w:rFonts w:hint="eastAsia" w:ascii="宋体" w:hAnsi="宋体" w:eastAsia="宋体"/>
          <w:b/>
          <w:color w:val="000000" w:themeColor="text1"/>
          <w:sz w:val="21"/>
          <w:szCs w:val="21"/>
          <w:highlight w:val="none"/>
          <w14:textFill>
            <w14:solidFill>
              <w14:schemeClr w14:val="tx1"/>
            </w14:solidFill>
          </w14:textFill>
        </w:rPr>
        <w:t>发现下列情况之一的，其投标将作</w:t>
      </w:r>
      <w:r>
        <w:rPr>
          <w:rFonts w:hint="eastAsia" w:ascii="宋体" w:hAnsi="宋体" w:eastAsia="宋体"/>
          <w:b/>
          <w:color w:val="000000" w:themeColor="text1"/>
          <w:sz w:val="21"/>
          <w:szCs w:val="21"/>
          <w:highlight w:val="none"/>
          <w:lang w:val="en-US" w:eastAsia="zh-CN"/>
          <w14:textFill>
            <w14:solidFill>
              <w14:schemeClr w14:val="tx1"/>
            </w14:solidFill>
          </w14:textFill>
        </w:rPr>
        <w:t>无效</w:t>
      </w:r>
      <w:r>
        <w:rPr>
          <w:rFonts w:hint="eastAsia" w:ascii="宋体" w:hAnsi="宋体" w:eastAsia="宋体"/>
          <w:b/>
          <w:color w:val="000000" w:themeColor="text1"/>
          <w:sz w:val="21"/>
          <w:szCs w:val="21"/>
          <w:highlight w:val="none"/>
          <w14:textFill>
            <w14:solidFill>
              <w14:schemeClr w14:val="tx1"/>
            </w14:solidFill>
          </w14:textFill>
        </w:rPr>
        <w:t>处理</w:t>
      </w:r>
      <w:r>
        <w:rPr>
          <w:rFonts w:hint="eastAsia" w:ascii="宋体" w:hAnsi="宋体" w:eastAsia="宋体"/>
          <w:color w:val="000000" w:themeColor="text1"/>
          <w:sz w:val="21"/>
          <w:szCs w:val="21"/>
          <w:highlight w:val="none"/>
          <w14:textFill>
            <w14:solidFill>
              <w14:schemeClr w14:val="tx1"/>
            </w14:solidFill>
          </w14:textFill>
        </w:rPr>
        <w:t>：</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（一）资格性检查</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1) 资格瑕疵</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包括但不限于：①资格证明文件未提供或不符合招标文件要求的；</w:t>
      </w:r>
      <w:r>
        <w:rPr>
          <w:rFonts w:ascii="宋体" w:hAnsi="宋体" w:eastAsia="宋体"/>
          <w:color w:val="000000" w:themeColor="text1"/>
          <w:sz w:val="21"/>
          <w:szCs w:val="21"/>
          <w:highlight w:val="non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②资格证明文件有效期过期的；③《营业执照》复印件（加盖公章）或《事业单位法人证书》复印件（加盖公章）或其他主体证书复印件（加盖公章）未提供或有效期过期的。</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2) 投标保证金瑕疵</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包括但不限于：①投标人未按招标文件要求提交投标保证金；②提交方式、提交时间、提交金额不符合招标文件要求；③投标保证金有效期不符合招标文件要求。</w:t>
      </w:r>
      <w:bookmarkStart w:id="61" w:name="_Ref179621189"/>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（二）符合性检查</w:t>
      </w:r>
      <w:bookmarkEnd w:id="61"/>
    </w:p>
    <w:p>
      <w:pPr>
        <w:widowControl w:val="0"/>
        <w:tabs>
          <w:tab w:val="left" w:pos="907"/>
        </w:tabs>
        <w:adjustRightInd/>
        <w:snapToGrid/>
        <w:spacing w:after="0" w:line="360" w:lineRule="exact"/>
        <w:ind w:left="567"/>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1) 投标文件的有效性、完整性瑕疵</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包括但不限于：①投标文件的数量、制作不符合要求（包括但不限于投标文件内容与采购内容不符，投标文件项目</w:t>
      </w:r>
      <w:r>
        <w:rPr>
          <w:rFonts w:hint="eastAsia" w:ascii="宋体" w:hAnsi="宋体" w:eastAsia="宋体"/>
          <w:color w:val="000000" w:themeColor="text1"/>
          <w:sz w:val="21"/>
          <w:szCs w:val="21"/>
          <w:highlight w:val="none"/>
          <w:lang w:eastAsia="zh-CN"/>
          <w14:textFill>
            <w14:solidFill>
              <w14:schemeClr w14:val="tx1"/>
            </w14:solidFill>
          </w14:textFill>
        </w:rPr>
        <w:t>采购项目编号</w:t>
      </w:r>
      <w:r>
        <w:rPr>
          <w:rFonts w:hint="eastAsia" w:ascii="宋体" w:hAnsi="宋体" w:eastAsia="宋体"/>
          <w:color w:val="000000" w:themeColor="text1"/>
          <w:sz w:val="21"/>
          <w:szCs w:val="21"/>
          <w:highlight w:val="none"/>
          <w14:textFill>
            <w14:solidFill>
              <w14:schemeClr w14:val="tx1"/>
            </w14:solidFill>
          </w14:textFill>
        </w:rPr>
        <w:t>错误，投标文件项目名称错误导致无法分表所投项目为本项目的，</w:t>
      </w:r>
      <w:r>
        <w:rPr>
          <w:rFonts w:hint="eastAsia" w:ascii="宋体" w:hAnsi="宋体" w:eastAsia="宋体"/>
          <w:color w:val="000000" w:themeColor="text1"/>
          <w:sz w:val="21"/>
          <w:szCs w:val="21"/>
          <w:highlight w:val="none"/>
          <w:lang w:eastAsia="zh-CN"/>
          <w14:textFill>
            <w14:solidFill>
              <w14:schemeClr w14:val="tx1"/>
            </w14:solidFill>
          </w14:textFill>
        </w:rPr>
        <w:t>投标文件散落</w:t>
      </w:r>
      <w:r>
        <w:rPr>
          <w:rFonts w:hint="eastAsia" w:ascii="宋体" w:hAnsi="宋体" w:eastAsia="宋体"/>
          <w:color w:val="000000" w:themeColor="text1"/>
          <w:sz w:val="21"/>
          <w:szCs w:val="21"/>
          <w:highlight w:val="none"/>
          <w14:textFill>
            <w14:solidFill>
              <w14:schemeClr w14:val="tx1"/>
            </w14:solidFill>
          </w14:textFill>
        </w:rPr>
        <w:t>，未提供单独的开标文件等）；②投标文件中要求签字的内容无法定代表人或其授权代表签字，或签字人无法定代表人有效授权的；③签字盖章不符合招标文件要求的；④投标文件内容有严重缺漏项的；⑤投标报价有严重缺漏项的；⑥投标文件的关键内容字迹模糊、无法辨认的；⑦投标有效期不符合文件要求的；⑧投标书内容存在严重缺漏项的。</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2) 技术响应瑕疵</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规格偏离表》未提供的；⑤将一个包中的内容拆开投标的；⑥投标人对同一货物或服务投标时，同时提供两套或两套以上的投标方案的；⑦明显不符合技术规格、技术标准要求的；⑧其他未实质性响应招标文件技术要求的。</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3) 商务响应瑕疵</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采购代理机构服务费条款有偏离的；⑥投标人低于成本报价且未提供相关说明文件竞标的；⑦投标文件附有采购人不能接受的条件的；⑧其他未实质性响应招标文件商务要求的。</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4）投标报价瑕疵</w:t>
      </w:r>
    </w:p>
    <w:p>
      <w:pPr>
        <w:widowControl w:val="0"/>
        <w:tabs>
          <w:tab w:val="left" w:pos="907"/>
        </w:tabs>
        <w:adjustRightInd/>
        <w:snapToGrid/>
        <w:spacing w:after="0" w:line="360" w:lineRule="exact"/>
        <w:ind w:left="567"/>
        <w:jc w:val="both"/>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①投标报价超过本招标文件明确的项目预算或文件明确的最高限价；②投标报价格式与文件要求不符</w:t>
      </w:r>
      <w:r>
        <w:rPr>
          <w:rFonts w:hint="eastAsia" w:ascii="宋体" w:hAnsi="宋体" w:eastAsia="宋体"/>
          <w:color w:val="000000" w:themeColor="text1"/>
          <w:sz w:val="21"/>
          <w:szCs w:val="21"/>
          <w:highlight w:val="none"/>
          <w:lang w:eastAsia="zh-CN"/>
          <w14:textFill>
            <w14:solidFill>
              <w14:schemeClr w14:val="tx1"/>
            </w14:solidFill>
          </w14:textFill>
        </w:rPr>
        <w:t>；③开标一览表格式或内容与招标文件要求不符。</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5）违规行为</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包括但不限于：①以他人的名义投标、串通投标、以行贿手段谋取中标或者以其他弄虚作假方式投标的；②扰乱开标、评标秩序，干扰招标工作正常进行的。</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6)法律法规及招标文件中规定的其它情形。</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根据项目情况，评标委员会有权决定招标文件中“可能导致废标”或“可能导致其投标被拒绝”等具体条款是否实施“废标”或“投标被拒绝”，但对同一条款的裁决应适用于每个投标人。</w:t>
      </w:r>
    </w:p>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62" w:name="_Toc30004"/>
      <w:r>
        <w:rPr>
          <w:rFonts w:hint="eastAsia" w:ascii="宋体" w:hAnsi="宋体" w:eastAsia="宋体"/>
          <w:color w:val="000000" w:themeColor="text1"/>
          <w:sz w:val="21"/>
          <w:szCs w:val="21"/>
          <w:highlight w:val="none"/>
          <w14:textFill>
            <w14:solidFill>
              <w14:schemeClr w14:val="tx1"/>
            </w14:solidFill>
          </w14:textFill>
        </w:rPr>
        <w:t>26.商务、技术、价格评审（具体评审项目详见投标资料表）</w:t>
      </w:r>
      <w:bookmarkEnd w:id="62"/>
    </w:p>
    <w:p>
      <w:pPr>
        <w:pStyle w:val="25"/>
        <w:widowControl w:val="0"/>
        <w:numPr>
          <w:ilvl w:val="0"/>
          <w:numId w:val="4"/>
        </w:numPr>
        <w:tabs>
          <w:tab w:val="left" w:pos="907"/>
        </w:tabs>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对通过</w:t>
      </w:r>
      <w:r>
        <w:rPr>
          <w:rFonts w:hint="eastAsia" w:ascii="宋体" w:hAnsi="宋体" w:eastAsia="宋体"/>
          <w:color w:val="000000" w:themeColor="text1"/>
          <w:sz w:val="21"/>
          <w:szCs w:val="21"/>
          <w:highlight w:val="none"/>
          <w14:textFill>
            <w14:solidFill>
              <w14:schemeClr w14:val="tx1"/>
            </w14:solidFill>
          </w14:textFill>
        </w:rPr>
        <w:t>资格性审查和</w:t>
      </w:r>
      <w:r>
        <w:rPr>
          <w:rFonts w:ascii="宋体" w:hAnsi="宋体" w:eastAsia="宋体"/>
          <w:color w:val="000000" w:themeColor="text1"/>
          <w:sz w:val="21"/>
          <w:szCs w:val="21"/>
          <w:highlight w:val="none"/>
          <w14:textFill>
            <w14:solidFill>
              <w14:schemeClr w14:val="tx1"/>
            </w14:solidFill>
          </w14:textFill>
        </w:rPr>
        <w:t>符合性检查的投标人进行商务技术综合评议，针对投标文件对招标文件的响应情况对各个投标人进行商务和技术评分</w:t>
      </w:r>
      <w:r>
        <w:rPr>
          <w:rFonts w:hint="eastAsia" w:ascii="宋体" w:hAnsi="宋体" w:eastAsia="宋体"/>
          <w:color w:val="000000" w:themeColor="text1"/>
          <w:sz w:val="21"/>
          <w:szCs w:val="21"/>
          <w:highlight w:val="none"/>
          <w14:textFill>
            <w14:solidFill>
              <w14:schemeClr w14:val="tx1"/>
            </w14:solidFill>
          </w14:textFill>
        </w:rPr>
        <w:t xml:space="preserve">。 </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val="0"/>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63" w:name="_Toc316375620"/>
      <w:bookmarkStart w:id="64" w:name="_Toc382049120"/>
      <w:bookmarkStart w:id="65" w:name="_Toc26419"/>
      <w:bookmarkStart w:id="66" w:name="_Toc20328"/>
      <w:r>
        <w:rPr>
          <w:rFonts w:hint="eastAsia" w:ascii="宋体" w:hAnsi="宋体" w:eastAsia="宋体"/>
          <w:color w:val="000000" w:themeColor="text1"/>
          <w:sz w:val="21"/>
          <w:szCs w:val="21"/>
          <w:highlight w:val="none"/>
          <w14:textFill>
            <w14:solidFill>
              <w14:schemeClr w14:val="tx1"/>
            </w14:solidFill>
          </w14:textFill>
        </w:rPr>
        <w:t>2</w:t>
      </w:r>
      <w:r>
        <w:rPr>
          <w:rFonts w:hint="eastAsia" w:ascii="宋体" w:hAnsi="宋体" w:eastAsia="宋体"/>
          <w:color w:val="000000" w:themeColor="text1"/>
          <w:sz w:val="21"/>
          <w:szCs w:val="21"/>
          <w:highlight w:val="none"/>
          <w:lang w:val="en-US" w:eastAsia="zh-CN"/>
          <w14:textFill>
            <w14:solidFill>
              <w14:schemeClr w14:val="tx1"/>
            </w14:solidFill>
          </w14:textFill>
        </w:rPr>
        <w:t>7</w:t>
      </w:r>
      <w:r>
        <w:rPr>
          <w:rFonts w:hint="eastAsia" w:ascii="宋体" w:hAnsi="宋体" w:eastAsia="宋体"/>
          <w:color w:val="000000" w:themeColor="text1"/>
          <w:sz w:val="21"/>
          <w:szCs w:val="21"/>
          <w:highlight w:val="none"/>
          <w14:textFill>
            <w14:solidFill>
              <w14:schemeClr w14:val="tx1"/>
            </w14:solidFill>
          </w14:textFill>
        </w:rPr>
        <w:t>.纪律和</w:t>
      </w:r>
      <w:r>
        <w:rPr>
          <w:rFonts w:ascii="宋体" w:hAnsi="宋体" w:eastAsia="宋体"/>
          <w:color w:val="000000" w:themeColor="text1"/>
          <w:sz w:val="21"/>
          <w:szCs w:val="21"/>
          <w:highlight w:val="none"/>
          <w14:textFill>
            <w14:solidFill>
              <w14:schemeClr w14:val="tx1"/>
            </w14:solidFill>
          </w14:textFill>
        </w:rPr>
        <w:t>保密</w:t>
      </w:r>
      <w:bookmarkEnd w:id="63"/>
      <w:r>
        <w:rPr>
          <w:rFonts w:hint="eastAsia" w:ascii="宋体" w:hAnsi="宋体" w:eastAsia="宋体"/>
          <w:color w:val="000000" w:themeColor="text1"/>
          <w:sz w:val="21"/>
          <w:szCs w:val="21"/>
          <w:highlight w:val="none"/>
          <w14:textFill>
            <w14:solidFill>
              <w14:schemeClr w14:val="tx1"/>
            </w14:solidFill>
          </w14:textFill>
        </w:rPr>
        <w:t>事项</w:t>
      </w:r>
      <w:bookmarkEnd w:id="64"/>
      <w:bookmarkEnd w:id="65"/>
      <w:bookmarkEnd w:id="66"/>
    </w:p>
    <w:p>
      <w:pPr>
        <w:pStyle w:val="25"/>
        <w:widowControl w:val="0"/>
        <w:numPr>
          <w:ilvl w:val="0"/>
          <w:numId w:val="4"/>
        </w:numPr>
        <w:tabs>
          <w:tab w:val="left" w:pos="907"/>
        </w:tabs>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投标人不得串通作弊，以不正当的手段妨碍、排挤其他投标人，扰乱招标市场，破坏公平竞争原则。否则将按相关法律规定严肃处理。</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获得本招标文件的投标人，应对文件进行保密，不得用作本次投标以外的任何用途。开标后，投标人应归还招标文件中要求保密的文件和资料。</w:t>
      </w:r>
    </w:p>
    <w:p>
      <w:pPr>
        <w:rPr>
          <w:color w:val="000000" w:themeColor="text1"/>
          <w:highlight w:val="none"/>
          <w14:textFill>
            <w14:solidFill>
              <w14:schemeClr w14:val="tx1"/>
            </w14:solidFill>
          </w14:textFill>
        </w:rPr>
      </w:pPr>
    </w:p>
    <w:p>
      <w:pPr>
        <w:pStyle w:val="4"/>
        <w:numPr>
          <w:ilvl w:val="0"/>
          <w:numId w:val="3"/>
        </w:numPr>
        <w:spacing w:before="0" w:after="0" w:line="480" w:lineRule="auto"/>
        <w:jc w:val="center"/>
        <w:rPr>
          <w:rFonts w:ascii="宋体" w:hAnsi="宋体" w:eastAsia="宋体"/>
          <w:color w:val="000000" w:themeColor="text1"/>
          <w:highlight w:val="none"/>
          <w14:textFill>
            <w14:solidFill>
              <w14:schemeClr w14:val="tx1"/>
            </w14:solidFill>
          </w14:textFill>
        </w:rPr>
      </w:pPr>
      <w:bookmarkStart w:id="67" w:name="_Toc28335"/>
      <w:r>
        <w:rPr>
          <w:rFonts w:hint="eastAsia" w:ascii="宋体" w:hAnsi="宋体" w:eastAsia="宋体"/>
          <w:color w:val="000000" w:themeColor="text1"/>
          <w:highlight w:val="none"/>
          <w14:textFill>
            <w14:solidFill>
              <w14:schemeClr w14:val="tx1"/>
            </w14:solidFill>
          </w14:textFill>
        </w:rPr>
        <w:t>授予合同</w:t>
      </w:r>
      <w:bookmarkEnd w:id="67"/>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68" w:name="_Toc830"/>
      <w:bookmarkStart w:id="69" w:name="_Toc508284011"/>
      <w:r>
        <w:rPr>
          <w:rFonts w:hint="eastAsia" w:ascii="宋体" w:hAnsi="宋体" w:eastAsia="宋体"/>
          <w:color w:val="000000" w:themeColor="text1"/>
          <w:sz w:val="21"/>
          <w:szCs w:val="21"/>
          <w:highlight w:val="none"/>
          <w14:textFill>
            <w14:solidFill>
              <w14:schemeClr w14:val="tx1"/>
            </w14:solidFill>
          </w14:textFill>
        </w:rPr>
        <w:t>2</w:t>
      </w:r>
      <w:r>
        <w:rPr>
          <w:rFonts w:hint="eastAsia" w:ascii="宋体" w:hAnsi="宋体" w:eastAsia="宋体"/>
          <w:color w:val="000000" w:themeColor="text1"/>
          <w:sz w:val="21"/>
          <w:szCs w:val="21"/>
          <w:highlight w:val="none"/>
          <w:lang w:val="en-US" w:eastAsia="zh-CN"/>
          <w14:textFill>
            <w14:solidFill>
              <w14:schemeClr w14:val="tx1"/>
            </w14:solidFill>
          </w14:textFill>
        </w:rPr>
        <w:t>8</w:t>
      </w:r>
      <w:r>
        <w:rPr>
          <w:rFonts w:hint="eastAsia" w:ascii="宋体" w:hAnsi="宋体" w:eastAsia="宋体"/>
          <w:color w:val="000000" w:themeColor="text1"/>
          <w:sz w:val="21"/>
          <w:szCs w:val="21"/>
          <w:highlight w:val="none"/>
          <w14:textFill>
            <w14:solidFill>
              <w14:schemeClr w14:val="tx1"/>
            </w14:solidFill>
          </w14:textFill>
        </w:rPr>
        <w:t>.</w:t>
      </w:r>
      <w:r>
        <w:rPr>
          <w:rFonts w:ascii="宋体" w:hAnsi="宋体" w:eastAsia="宋体"/>
          <w:color w:val="000000" w:themeColor="text1"/>
          <w:sz w:val="21"/>
          <w:szCs w:val="21"/>
          <w:highlight w:val="none"/>
          <w14:textFill>
            <w14:solidFill>
              <w14:schemeClr w14:val="tx1"/>
            </w14:solidFill>
          </w14:textFill>
        </w:rPr>
        <w:t>合同授予标准</w:t>
      </w:r>
      <w:bookmarkEnd w:id="68"/>
      <w:bookmarkEnd w:id="69"/>
    </w:p>
    <w:p>
      <w:pPr>
        <w:pStyle w:val="25"/>
        <w:widowControl w:val="0"/>
        <w:numPr>
          <w:ilvl w:val="0"/>
          <w:numId w:val="4"/>
        </w:numPr>
        <w:tabs>
          <w:tab w:val="left" w:pos="907"/>
        </w:tabs>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根据评标委员会的评审结果，采购人按照评审报告推荐的中标候选人中按顺序依法确定中标人</w:t>
      </w:r>
      <w:r>
        <w:rPr>
          <w:rFonts w:ascii="宋体" w:hAnsi="宋体" w:eastAsia="宋体"/>
          <w:color w:val="000000" w:themeColor="text1"/>
          <w:sz w:val="21"/>
          <w:szCs w:val="21"/>
          <w:highlight w:val="none"/>
          <w14:textFill>
            <w14:solidFill>
              <w14:schemeClr w14:val="tx1"/>
            </w14:solidFill>
          </w14:textFill>
        </w:rPr>
        <w:t>。</w:t>
      </w:r>
    </w:p>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70" w:name="_Toc508284013"/>
      <w:bookmarkStart w:id="71" w:name="_Toc14908"/>
      <w:r>
        <w:rPr>
          <w:rFonts w:hint="eastAsia" w:ascii="宋体" w:hAnsi="宋体" w:eastAsia="宋体"/>
          <w:color w:val="000000" w:themeColor="text1"/>
          <w:sz w:val="21"/>
          <w:szCs w:val="21"/>
          <w:highlight w:val="none"/>
          <w:lang w:val="en-US" w:eastAsia="zh-CN"/>
          <w14:textFill>
            <w14:solidFill>
              <w14:schemeClr w14:val="tx1"/>
            </w14:solidFill>
          </w14:textFill>
        </w:rPr>
        <w:t>29</w:t>
      </w:r>
      <w:r>
        <w:rPr>
          <w:rFonts w:hint="eastAsia" w:ascii="宋体" w:hAnsi="宋体" w:eastAsia="宋体"/>
          <w:color w:val="000000" w:themeColor="text1"/>
          <w:sz w:val="21"/>
          <w:szCs w:val="21"/>
          <w:highlight w:val="none"/>
          <w14:textFill>
            <w14:solidFill>
              <w14:schemeClr w14:val="tx1"/>
            </w14:solidFill>
          </w14:textFill>
        </w:rPr>
        <w:t>.发布中标结果</w:t>
      </w:r>
      <w:bookmarkEnd w:id="70"/>
      <w:bookmarkEnd w:id="71"/>
    </w:p>
    <w:p>
      <w:pPr>
        <w:pStyle w:val="25"/>
        <w:widowControl w:val="0"/>
        <w:numPr>
          <w:ilvl w:val="0"/>
          <w:numId w:val="4"/>
        </w:numPr>
        <w:tabs>
          <w:tab w:val="left" w:pos="907"/>
        </w:tabs>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评标委员会提出评标书面报告和推荐中标意见报采购人确认后，采购代理机构将在指定的信息发布媒体上发布公告。</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中标公告期限为1个工作日。</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《中标通知书》是合同的一个组成部分，《中标通知书》对采购人和中标人均具有同等法律效力。</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中标人为残疾人福利性单位的，采购人或者其委托的采购代理机构应当随中标、成交结果同时公告其《残疾人福利性单位声明函》，接受社会监督。</w:t>
      </w:r>
    </w:p>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72" w:name="_Toc5680"/>
      <w:r>
        <w:rPr>
          <w:rFonts w:hint="eastAsia" w:ascii="宋体" w:hAnsi="宋体" w:eastAsia="宋体"/>
          <w:color w:val="000000" w:themeColor="text1"/>
          <w:sz w:val="21"/>
          <w:szCs w:val="21"/>
          <w:highlight w:val="none"/>
          <w:lang w:val="en-US" w:eastAsia="zh-CN"/>
          <w14:textFill>
            <w14:solidFill>
              <w14:schemeClr w14:val="tx1"/>
            </w14:solidFill>
          </w14:textFill>
        </w:rPr>
        <w:t>30</w:t>
      </w:r>
      <w:r>
        <w:rPr>
          <w:rFonts w:hint="eastAsia" w:ascii="宋体" w:hAnsi="宋体" w:eastAsia="宋体"/>
          <w:color w:val="000000" w:themeColor="text1"/>
          <w:sz w:val="21"/>
          <w:szCs w:val="21"/>
          <w:highlight w:val="none"/>
          <w14:textFill>
            <w14:solidFill>
              <w14:schemeClr w14:val="tx1"/>
            </w14:solidFill>
          </w14:textFill>
        </w:rPr>
        <w:t>.合同的签订与履行</w:t>
      </w:r>
      <w:bookmarkEnd w:id="72"/>
    </w:p>
    <w:p>
      <w:pPr>
        <w:pStyle w:val="25"/>
        <w:widowControl w:val="0"/>
        <w:numPr>
          <w:ilvl w:val="0"/>
          <w:numId w:val="4"/>
        </w:numPr>
        <w:tabs>
          <w:tab w:val="left" w:pos="907"/>
        </w:tabs>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采购人应当自中标通知书发出之日起30日内，按照招标文件和中标人投标文件的规定，与中标人签订书面合同。所签订的合同不得对招标文件确定的事项和中标人投标文件作实质性修改。</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采购人与中标人应当根据合同的约定依法履行合同义务。</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采购合同的履行、违约责任和解决争议的方法等适用《中华人民共和国</w:t>
      </w:r>
      <w:r>
        <w:rPr>
          <w:rFonts w:hint="eastAsia" w:ascii="宋体" w:hAnsi="宋体" w:eastAsia="宋体"/>
          <w:color w:val="000000" w:themeColor="text1"/>
          <w:sz w:val="21"/>
          <w:szCs w:val="21"/>
          <w:highlight w:val="none"/>
          <w:lang w:eastAsia="zh-CN"/>
          <w14:textFill>
            <w14:solidFill>
              <w14:schemeClr w14:val="tx1"/>
            </w14:solidFill>
          </w14:textFill>
        </w:rPr>
        <w:t>民法典</w:t>
      </w:r>
      <w:r>
        <w:rPr>
          <w:rFonts w:hint="eastAsia" w:ascii="宋体" w:hAnsi="宋体" w:eastAsia="宋体"/>
          <w:color w:val="000000" w:themeColor="text1"/>
          <w:sz w:val="21"/>
          <w:szCs w:val="21"/>
          <w:highlight w:val="none"/>
          <w14:textFill>
            <w14:solidFill>
              <w14:schemeClr w14:val="tx1"/>
            </w14:solidFill>
          </w14:textFill>
        </w:rPr>
        <w:t>》。</w:t>
      </w:r>
    </w:p>
    <w:p>
      <w:pPr>
        <w:widowControl w:val="0"/>
        <w:numPr>
          <w:ilvl w:val="1"/>
          <w:numId w:val="4"/>
        </w:numPr>
        <w:tabs>
          <w:tab w:val="left" w:pos="907"/>
        </w:tabs>
        <w:adjustRightInd/>
        <w:snapToGrid/>
        <w:spacing w:after="0" w:line="360" w:lineRule="exact"/>
        <w:jc w:val="both"/>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合同签订之日起2个工作日内，中标人</w:t>
      </w:r>
      <w:r>
        <w:rPr>
          <w:rFonts w:hint="eastAsia" w:ascii="宋体" w:hAnsi="宋体" w:eastAsia="宋体"/>
          <w:b/>
          <w:color w:val="000000" w:themeColor="text1"/>
          <w:sz w:val="21"/>
          <w:szCs w:val="21"/>
          <w:highlight w:val="none"/>
          <w:lang w:eastAsia="zh-CN"/>
          <w14:textFill>
            <w14:solidFill>
              <w14:schemeClr w14:val="tx1"/>
            </w14:solidFill>
          </w14:textFill>
        </w:rPr>
        <w:t>应</w:t>
      </w:r>
      <w:r>
        <w:rPr>
          <w:rFonts w:hint="eastAsia" w:ascii="宋体" w:hAnsi="宋体" w:eastAsia="宋体"/>
          <w:b/>
          <w:color w:val="000000" w:themeColor="text1"/>
          <w:sz w:val="21"/>
          <w:szCs w:val="21"/>
          <w:highlight w:val="none"/>
          <w14:textFill>
            <w14:solidFill>
              <w14:schemeClr w14:val="tx1"/>
            </w14:solidFill>
          </w14:textFill>
        </w:rPr>
        <w:t>将所签订的合同副本（加盖公章）交至</w:t>
      </w:r>
      <w:r>
        <w:rPr>
          <w:rFonts w:hint="eastAsia" w:ascii="宋体" w:hAnsi="宋体" w:eastAsia="宋体"/>
          <w:b/>
          <w:color w:val="000000" w:themeColor="text1"/>
          <w:sz w:val="21"/>
          <w:szCs w:val="21"/>
          <w:highlight w:val="none"/>
          <w:lang w:eastAsia="zh-CN"/>
          <w14:textFill>
            <w14:solidFill>
              <w14:schemeClr w14:val="tx1"/>
            </w14:solidFill>
          </w14:textFill>
        </w:rPr>
        <w:t>三方诚信招标有限公司</w:t>
      </w:r>
      <w:r>
        <w:rPr>
          <w:rFonts w:hint="eastAsia" w:ascii="宋体" w:hAnsi="宋体" w:eastAsia="宋体"/>
          <w:b/>
          <w:color w:val="000000" w:themeColor="text1"/>
          <w:sz w:val="21"/>
          <w:szCs w:val="21"/>
          <w:highlight w:val="none"/>
          <w14:textFill>
            <w14:solidFill>
              <w14:schemeClr w14:val="tx1"/>
            </w14:solidFill>
          </w14:textFill>
        </w:rPr>
        <w:t>东莞分公司归档。</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投标人根据招标文件的规定和采购项目的实际情况，拟在中标后将中标项目的非主体、非关键性工作分包的，应当在投标文件中载明分包承担主体，分包承担主体应当具备相应资质条件且不得再次分包。</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中标投标人在评审结束当天至合同履行结束，若因不可抗力的因素（如国家出台新法律法规等）造成投标人资质的变动，投标人应以纸质版形式通知采购人。若资质变动导致中标投标人不再具备履行合同资质要求，采购人有权中止合同。</w:t>
      </w:r>
    </w:p>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73" w:name="_Toc8888"/>
      <w:bookmarkStart w:id="74" w:name="_Toc303084277"/>
      <w:bookmarkStart w:id="75" w:name="_Toc382049124"/>
      <w:bookmarkStart w:id="76" w:name="_Toc29009"/>
      <w:r>
        <w:rPr>
          <w:rFonts w:hint="eastAsia" w:ascii="宋体" w:hAnsi="宋体" w:eastAsia="宋体"/>
          <w:color w:val="000000" w:themeColor="text1"/>
          <w:sz w:val="21"/>
          <w:szCs w:val="21"/>
          <w:highlight w:val="none"/>
          <w14:textFill>
            <w14:solidFill>
              <w14:schemeClr w14:val="tx1"/>
            </w14:solidFill>
          </w14:textFill>
        </w:rPr>
        <w:t>3</w:t>
      </w:r>
      <w:r>
        <w:rPr>
          <w:rFonts w:hint="eastAsia" w:ascii="宋体" w:hAnsi="宋体" w:eastAsia="宋体"/>
          <w:color w:val="000000" w:themeColor="text1"/>
          <w:sz w:val="21"/>
          <w:szCs w:val="21"/>
          <w:highlight w:val="none"/>
          <w:lang w:val="en-US" w:eastAsia="zh-CN"/>
          <w14:textFill>
            <w14:solidFill>
              <w14:schemeClr w14:val="tx1"/>
            </w14:solidFill>
          </w14:textFill>
        </w:rPr>
        <w:t>1</w:t>
      </w:r>
      <w:r>
        <w:rPr>
          <w:rFonts w:hint="eastAsia" w:ascii="宋体" w:hAnsi="宋体" w:eastAsia="宋体"/>
          <w:color w:val="000000" w:themeColor="text1"/>
          <w:sz w:val="21"/>
          <w:szCs w:val="21"/>
          <w:highlight w:val="none"/>
          <w14:textFill>
            <w14:solidFill>
              <w14:schemeClr w14:val="tx1"/>
            </w14:solidFill>
          </w14:textFill>
        </w:rPr>
        <w:t>.</w:t>
      </w:r>
      <w:r>
        <w:rPr>
          <w:rFonts w:ascii="宋体" w:hAnsi="宋体" w:eastAsia="宋体"/>
          <w:color w:val="000000" w:themeColor="text1"/>
          <w:sz w:val="21"/>
          <w:szCs w:val="21"/>
          <w:highlight w:val="none"/>
          <w14:textFill>
            <w14:solidFill>
              <w14:schemeClr w14:val="tx1"/>
            </w14:solidFill>
          </w14:textFill>
        </w:rPr>
        <w:t>履约</w:t>
      </w:r>
      <w:r>
        <w:rPr>
          <w:rFonts w:hint="eastAsia" w:ascii="宋体" w:hAnsi="宋体" w:eastAsia="宋体"/>
          <w:color w:val="000000" w:themeColor="text1"/>
          <w:sz w:val="21"/>
          <w:szCs w:val="21"/>
          <w:highlight w:val="none"/>
          <w14:textFill>
            <w14:solidFill>
              <w14:schemeClr w14:val="tx1"/>
            </w14:solidFill>
          </w14:textFill>
        </w:rPr>
        <w:t>保证金</w:t>
      </w:r>
      <w:bookmarkEnd w:id="73"/>
      <w:bookmarkEnd w:id="74"/>
      <w:bookmarkEnd w:id="75"/>
      <w:bookmarkEnd w:id="76"/>
    </w:p>
    <w:p>
      <w:pPr>
        <w:pStyle w:val="25"/>
        <w:widowControl w:val="0"/>
        <w:numPr>
          <w:ilvl w:val="0"/>
          <w:numId w:val="4"/>
        </w:numPr>
        <w:tabs>
          <w:tab w:val="left" w:pos="907"/>
        </w:tabs>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中标人应在领取中标通知书之后签订合同之前递交履约保证金（履约保函的提交与履约保证金的提交时间一致）。给采购人造成的损失超过投标担保数额的，还应当由其对超过部分予以赔偿，并依法追究其责任。中标人应在汇入履约保证金时在汇款单备注中注明：中标项目名称及中标项目编号。</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采用保证金（银行转帐、电汇）方式：中标人必须保证资金在签订合同前到帐。履约保证金账户采购人另行通知，到期后无息退还。</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采用履约保函方式：履约担保。是指由担保机构为供应商交纳履约保证金向采购人或采购代理机构提供的保证担保。供应商未按采购合同履行约定义务的，由担保机构按照担保函约定履行支付履约保证金的责任。</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中标人须将履约保证金的汇款凭证 (注明中标通知书或项目编号)或履约保函（采购人注明原件已收到并盖章）用A4纸复印一式四份并加盖中标人的公章送至采购代理机构。</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履约保证金退回：履约保证金在项目验收合格后，中标人向采购人提交退回履约保证金的申请、履约保证金汇款凭证复印件、采购合同、采购项目验收报告原件、中标通知书复印件，前往采购人办理履约保证金退还手续。</w:t>
      </w:r>
    </w:p>
    <w:p>
      <w:pPr>
        <w:rPr>
          <w:color w:val="000000" w:themeColor="text1"/>
          <w:highlight w:val="none"/>
          <w14:textFill>
            <w14:solidFill>
              <w14:schemeClr w14:val="tx1"/>
            </w14:solidFill>
          </w14:textFill>
        </w:rPr>
      </w:pPr>
    </w:p>
    <w:p>
      <w:pPr>
        <w:pStyle w:val="4"/>
        <w:numPr>
          <w:ilvl w:val="0"/>
          <w:numId w:val="3"/>
        </w:numPr>
        <w:spacing w:before="0" w:after="0" w:line="480" w:lineRule="auto"/>
        <w:jc w:val="center"/>
        <w:rPr>
          <w:rFonts w:ascii="宋体" w:hAnsi="宋体" w:eastAsia="宋体"/>
          <w:color w:val="000000" w:themeColor="text1"/>
          <w:highlight w:val="none"/>
          <w14:textFill>
            <w14:solidFill>
              <w14:schemeClr w14:val="tx1"/>
            </w14:solidFill>
          </w14:textFill>
        </w:rPr>
      </w:pPr>
      <w:bookmarkStart w:id="77" w:name="_Toc29288"/>
      <w:r>
        <w:rPr>
          <w:rFonts w:hint="eastAsia" w:ascii="宋体" w:hAnsi="宋体" w:eastAsia="宋体"/>
          <w:color w:val="000000" w:themeColor="text1"/>
          <w:highlight w:val="none"/>
          <w14:textFill>
            <w14:solidFill>
              <w14:schemeClr w14:val="tx1"/>
            </w14:solidFill>
          </w14:textFill>
        </w:rPr>
        <w:t>询问或质疑</w:t>
      </w:r>
      <w:bookmarkEnd w:id="77"/>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78" w:name="_Toc24627"/>
      <w:r>
        <w:rPr>
          <w:rFonts w:hint="eastAsia" w:ascii="宋体" w:hAnsi="宋体" w:eastAsia="宋体"/>
          <w:color w:val="000000" w:themeColor="text1"/>
          <w:sz w:val="21"/>
          <w:szCs w:val="21"/>
          <w:highlight w:val="none"/>
          <w14:textFill>
            <w14:solidFill>
              <w14:schemeClr w14:val="tx1"/>
            </w14:solidFill>
          </w14:textFill>
        </w:rPr>
        <w:t>3</w:t>
      </w:r>
      <w:r>
        <w:rPr>
          <w:rFonts w:hint="eastAsia" w:ascii="宋体" w:hAnsi="宋体" w:eastAsia="宋体"/>
          <w:color w:val="000000" w:themeColor="text1"/>
          <w:sz w:val="21"/>
          <w:szCs w:val="21"/>
          <w:highlight w:val="none"/>
          <w:lang w:val="en-US" w:eastAsia="zh-CN"/>
          <w14:textFill>
            <w14:solidFill>
              <w14:schemeClr w14:val="tx1"/>
            </w14:solidFill>
          </w14:textFill>
        </w:rPr>
        <w:t>2</w:t>
      </w:r>
      <w:r>
        <w:rPr>
          <w:rFonts w:hint="eastAsia" w:ascii="宋体" w:hAnsi="宋体" w:eastAsia="宋体"/>
          <w:color w:val="000000" w:themeColor="text1"/>
          <w:sz w:val="21"/>
          <w:szCs w:val="21"/>
          <w:highlight w:val="none"/>
          <w14:textFill>
            <w14:solidFill>
              <w14:schemeClr w14:val="tx1"/>
            </w14:solidFill>
          </w14:textFill>
        </w:rPr>
        <w:t>.询问</w:t>
      </w:r>
      <w:bookmarkEnd w:id="78"/>
    </w:p>
    <w:p>
      <w:pPr>
        <w:pStyle w:val="25"/>
        <w:widowControl w:val="0"/>
        <w:numPr>
          <w:ilvl w:val="0"/>
          <w:numId w:val="4"/>
        </w:numPr>
        <w:tabs>
          <w:tab w:val="left" w:pos="907"/>
        </w:tabs>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投标人对采购活动事项（</w:t>
      </w:r>
      <w:r>
        <w:rPr>
          <w:rFonts w:hint="eastAsia" w:ascii="宋体" w:hAnsi="宋体" w:eastAsia="宋体"/>
          <w:color w:val="000000" w:themeColor="text1"/>
          <w:sz w:val="21"/>
          <w:szCs w:val="21"/>
          <w:highlight w:val="none"/>
          <w:lang w:eastAsia="zh-CN"/>
          <w14:textFill>
            <w14:solidFill>
              <w14:schemeClr w14:val="tx1"/>
            </w14:solidFill>
          </w14:textFill>
        </w:rPr>
        <w:t>招标文件</w:t>
      </w:r>
      <w:r>
        <w:rPr>
          <w:rFonts w:hint="eastAsia" w:ascii="宋体" w:hAnsi="宋体" w:eastAsia="宋体"/>
          <w:color w:val="000000" w:themeColor="text1"/>
          <w:sz w:val="21"/>
          <w:szCs w:val="21"/>
          <w:highlight w:val="none"/>
          <w14:textFill>
            <w14:solidFill>
              <w14:schemeClr w14:val="tx1"/>
            </w14:solidFill>
          </w14:textFill>
        </w:rPr>
        <w:t>、采购过程和采购结果）有疑问的，可以按规定向采购代理机构提出询问。</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79" w:name="_Toc2612"/>
      <w:r>
        <w:rPr>
          <w:rFonts w:hint="eastAsia" w:ascii="宋体" w:hAnsi="宋体" w:eastAsia="宋体"/>
          <w:color w:val="000000" w:themeColor="text1"/>
          <w:sz w:val="21"/>
          <w:szCs w:val="21"/>
          <w:highlight w:val="none"/>
          <w14:textFill>
            <w14:solidFill>
              <w14:schemeClr w14:val="tx1"/>
            </w14:solidFill>
          </w14:textFill>
        </w:rPr>
        <w:t>3</w:t>
      </w:r>
      <w:r>
        <w:rPr>
          <w:rFonts w:hint="eastAsia" w:ascii="宋体" w:hAnsi="宋体" w:eastAsia="宋体"/>
          <w:color w:val="000000" w:themeColor="text1"/>
          <w:sz w:val="21"/>
          <w:szCs w:val="21"/>
          <w:highlight w:val="none"/>
          <w:lang w:val="en-US" w:eastAsia="zh-CN"/>
          <w14:textFill>
            <w14:solidFill>
              <w14:schemeClr w14:val="tx1"/>
            </w14:solidFill>
          </w14:textFill>
        </w:rPr>
        <w:t>3</w:t>
      </w:r>
      <w:r>
        <w:rPr>
          <w:rFonts w:hint="eastAsia" w:ascii="宋体" w:hAnsi="宋体" w:eastAsia="宋体"/>
          <w:color w:val="000000" w:themeColor="text1"/>
          <w:sz w:val="21"/>
          <w:szCs w:val="21"/>
          <w:highlight w:val="none"/>
          <w14:textFill>
            <w14:solidFill>
              <w14:schemeClr w14:val="tx1"/>
            </w14:solidFill>
          </w14:textFill>
        </w:rPr>
        <w:t>.质疑</w:t>
      </w:r>
      <w:bookmarkEnd w:id="79"/>
    </w:p>
    <w:p>
      <w:pPr>
        <w:pStyle w:val="25"/>
        <w:widowControl w:val="0"/>
        <w:numPr>
          <w:ilvl w:val="0"/>
          <w:numId w:val="4"/>
        </w:numPr>
        <w:tabs>
          <w:tab w:val="left" w:pos="907"/>
        </w:tabs>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提出质疑的投标人应当是参与所质疑项目采购活动的供应商或是在规定的时间内已依法获取其可质疑的</w:t>
      </w:r>
      <w:r>
        <w:rPr>
          <w:rFonts w:hint="eastAsia" w:ascii="宋体" w:hAnsi="宋体" w:eastAsia="宋体"/>
          <w:color w:val="000000" w:themeColor="text1"/>
          <w:sz w:val="21"/>
          <w:szCs w:val="21"/>
          <w:highlight w:val="none"/>
          <w:lang w:eastAsia="zh-CN"/>
          <w14:textFill>
            <w14:solidFill>
              <w14:schemeClr w14:val="tx1"/>
            </w14:solidFill>
          </w14:textFill>
        </w:rPr>
        <w:t>招标文件</w:t>
      </w:r>
      <w:r>
        <w:rPr>
          <w:rFonts w:hint="eastAsia" w:ascii="宋体" w:hAnsi="宋体" w:eastAsia="宋体"/>
          <w:color w:val="000000" w:themeColor="text1"/>
          <w:sz w:val="21"/>
          <w:szCs w:val="21"/>
          <w:highlight w:val="none"/>
          <w14:textFill>
            <w14:solidFill>
              <w14:schemeClr w14:val="tx1"/>
            </w14:solidFill>
          </w14:textFill>
        </w:rPr>
        <w:t>的潜在供应商。</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供应商认为</w:t>
      </w:r>
      <w:r>
        <w:rPr>
          <w:rFonts w:hint="eastAsia" w:ascii="宋体" w:hAnsi="宋体" w:eastAsia="宋体"/>
          <w:color w:val="000000" w:themeColor="text1"/>
          <w:sz w:val="21"/>
          <w:szCs w:val="21"/>
          <w:highlight w:val="none"/>
          <w:lang w:eastAsia="zh-CN"/>
          <w14:textFill>
            <w14:solidFill>
              <w14:schemeClr w14:val="tx1"/>
            </w14:solidFill>
          </w14:textFill>
        </w:rPr>
        <w:t>招标文件</w:t>
      </w:r>
      <w:r>
        <w:rPr>
          <w:rFonts w:hint="eastAsia" w:ascii="宋体" w:hAnsi="宋体" w:eastAsia="宋体"/>
          <w:color w:val="000000" w:themeColor="text1"/>
          <w:sz w:val="21"/>
          <w:szCs w:val="21"/>
          <w:highlight w:val="none"/>
          <w14:textFill>
            <w14:solidFill>
              <w14:schemeClr w14:val="tx1"/>
            </w14:solidFill>
          </w14:textFill>
        </w:rPr>
        <w:t>、采购过程、中标或者成交结果使自己的权益受到损害的，可以在知道或者应知其权益受到损害之日起7个工作日内，以书面形式向采购人、采购代理机构提出质疑。超过规定时间提交的质疑函不予受理。</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投标人在法定质疑期内须一次性提出针对同一采购程序环节的质疑，对同一采购程序环节的二次质疑采购代理机构不予受理。</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应将招标文件所规定的纸质版形式（质疑须提交以下资料并加盖投标人公章：质疑函原件、营业执照复印件、法人身份证复印件、联系方式及法人授权委托书原件加盖公章；若质疑由法人提交，则将提供法人授权委托书原件加盖公章更换为提供法人身份证复印件加盖公章且签字）的质疑按法律规定提交至采购代理机构指定办公地点。投标人以电话、传真或电邮形式提交的质疑属于无效质疑。</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授权委托书应当载明代理人的姓名或者名称、代理事项、具体权限、期限和相关事项。</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投标人提出质疑应当提交质疑函和必要的证明材料（须注明法律依据），因缺少相关证明材料或证明材料存在不真实而导致的后果由投标人自行承担。</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不涉及对投标人利益造成损害的相关内容，不能作为质疑内容提交。</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以联合体形式参加</w:t>
      </w:r>
      <w:r>
        <w:rPr>
          <w:rFonts w:hint="eastAsia" w:ascii="宋体" w:hAnsi="宋体" w:eastAsia="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olor w:val="000000" w:themeColor="text1"/>
          <w:sz w:val="21"/>
          <w:szCs w:val="21"/>
          <w:highlight w:val="none"/>
          <w14:textFill>
            <w14:solidFill>
              <w14:schemeClr w14:val="tx1"/>
            </w14:solidFill>
          </w14:textFill>
        </w:rPr>
        <w:t>采购活动的，其质疑应当由组成联合体的所有投标人共同提出。</w:t>
      </w:r>
    </w:p>
    <w:p>
      <w:pPr>
        <w:rPr>
          <w:color w:val="000000" w:themeColor="text1"/>
          <w:highlight w:val="none"/>
          <w14:textFill>
            <w14:solidFill>
              <w14:schemeClr w14:val="tx1"/>
            </w14:solidFill>
          </w14:textFill>
        </w:rPr>
      </w:pPr>
    </w:p>
    <w:p>
      <w:pPr>
        <w:pStyle w:val="4"/>
        <w:numPr>
          <w:ilvl w:val="0"/>
          <w:numId w:val="3"/>
        </w:numPr>
        <w:spacing w:before="0" w:after="0" w:line="480" w:lineRule="auto"/>
        <w:jc w:val="center"/>
        <w:rPr>
          <w:rFonts w:ascii="宋体" w:hAnsi="宋体" w:eastAsia="宋体"/>
          <w:color w:val="000000" w:themeColor="text1"/>
          <w:highlight w:val="none"/>
          <w14:textFill>
            <w14:solidFill>
              <w14:schemeClr w14:val="tx1"/>
            </w14:solidFill>
          </w14:textFill>
        </w:rPr>
      </w:pPr>
      <w:bookmarkStart w:id="80" w:name="_Toc21559"/>
      <w:r>
        <w:rPr>
          <w:rFonts w:hint="eastAsia" w:ascii="宋体" w:hAnsi="宋体" w:eastAsia="宋体"/>
          <w:color w:val="000000" w:themeColor="text1"/>
          <w:highlight w:val="none"/>
          <w14:textFill>
            <w14:solidFill>
              <w14:schemeClr w14:val="tx1"/>
            </w14:solidFill>
          </w14:textFill>
        </w:rPr>
        <w:t>其他</w:t>
      </w:r>
      <w:bookmarkEnd w:id="80"/>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81" w:name="_Toc30601"/>
      <w:r>
        <w:rPr>
          <w:rFonts w:hint="eastAsia" w:ascii="宋体" w:hAnsi="宋体" w:eastAsia="宋体"/>
          <w:color w:val="000000" w:themeColor="text1"/>
          <w:sz w:val="21"/>
          <w:szCs w:val="21"/>
          <w:highlight w:val="none"/>
          <w14:textFill>
            <w14:solidFill>
              <w14:schemeClr w14:val="tx1"/>
            </w14:solidFill>
          </w14:textFill>
        </w:rPr>
        <w:t>3</w:t>
      </w:r>
      <w:r>
        <w:rPr>
          <w:rFonts w:hint="eastAsia" w:ascii="宋体" w:hAnsi="宋体" w:eastAsia="宋体"/>
          <w:color w:val="000000" w:themeColor="text1"/>
          <w:sz w:val="21"/>
          <w:szCs w:val="21"/>
          <w:highlight w:val="none"/>
          <w:lang w:val="en-US" w:eastAsia="zh-CN"/>
          <w14:textFill>
            <w14:solidFill>
              <w14:schemeClr w14:val="tx1"/>
            </w14:solidFill>
          </w14:textFill>
        </w:rPr>
        <w:t>4</w:t>
      </w:r>
      <w:r>
        <w:rPr>
          <w:rFonts w:hint="eastAsia" w:ascii="宋体" w:hAnsi="宋体" w:eastAsia="宋体"/>
          <w:color w:val="000000" w:themeColor="text1"/>
          <w:sz w:val="21"/>
          <w:szCs w:val="21"/>
          <w:highlight w:val="none"/>
          <w14:textFill>
            <w14:solidFill>
              <w14:schemeClr w14:val="tx1"/>
            </w14:solidFill>
          </w14:textFill>
        </w:rPr>
        <w:t>.招标文件的解释权</w:t>
      </w:r>
      <w:bookmarkEnd w:id="81"/>
    </w:p>
    <w:p>
      <w:pPr>
        <w:pStyle w:val="25"/>
        <w:widowControl w:val="0"/>
        <w:numPr>
          <w:ilvl w:val="0"/>
          <w:numId w:val="4"/>
        </w:numPr>
        <w:tabs>
          <w:tab w:val="left" w:pos="907"/>
        </w:tabs>
        <w:adjustRightInd/>
        <w:snapToGrid/>
        <w:spacing w:after="0" w:line="360" w:lineRule="exact"/>
        <w:ind w:firstLineChars="0"/>
        <w:jc w:val="both"/>
        <w:rPr>
          <w:rFonts w:ascii="宋体" w:hAnsi="宋体" w:eastAsia="宋体"/>
          <w:vanish/>
          <w:color w:val="000000" w:themeColor="text1"/>
          <w:sz w:val="21"/>
          <w:szCs w:val="21"/>
          <w:highlight w:val="none"/>
          <w14:textFill>
            <w14:solidFill>
              <w14:schemeClr w14:val="tx1"/>
            </w14:solidFill>
          </w14:textFill>
        </w:rPr>
      </w:pP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招标文件</w:t>
      </w:r>
      <w:r>
        <w:rPr>
          <w:rFonts w:hint="eastAsia" w:ascii="宋体" w:hAnsi="宋体" w:eastAsia="宋体"/>
          <w:color w:val="000000" w:themeColor="text1"/>
          <w:sz w:val="21"/>
          <w:szCs w:val="21"/>
          <w:highlight w:val="none"/>
          <w14:textFill>
            <w14:solidFill>
              <w14:schemeClr w14:val="tx1"/>
            </w14:solidFill>
          </w14:textFill>
        </w:rPr>
        <w:t>版本号：三方诚信20</w:t>
      </w:r>
      <w:r>
        <w:rPr>
          <w:rFonts w:hint="eastAsia" w:ascii="宋体" w:hAnsi="宋体" w:eastAsia="宋体"/>
          <w:color w:val="000000" w:themeColor="text1"/>
          <w:sz w:val="21"/>
          <w:szCs w:val="21"/>
          <w:highlight w:val="none"/>
          <w:lang w:val="en-US" w:eastAsia="zh-CN"/>
          <w14:textFill>
            <w14:solidFill>
              <w14:schemeClr w14:val="tx1"/>
            </w14:solidFill>
          </w14:textFill>
        </w:rPr>
        <w:t>210506</w:t>
      </w:r>
      <w:r>
        <w:rPr>
          <w:rFonts w:hint="eastAsia" w:ascii="宋体" w:hAnsi="宋体" w:eastAsia="宋体"/>
          <w:color w:val="000000" w:themeColor="text1"/>
          <w:sz w:val="21"/>
          <w:szCs w:val="21"/>
          <w:highlight w:val="none"/>
          <w14:textFill>
            <w14:solidFill>
              <w14:schemeClr w14:val="tx1"/>
            </w14:solidFill>
          </w14:textFill>
        </w:rPr>
        <w:t>。</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w:t>
      </w:r>
      <w:r>
        <w:rPr>
          <w:rFonts w:hint="eastAsia" w:ascii="宋体" w:hAnsi="宋体" w:eastAsia="宋体"/>
          <w:color w:val="000000" w:themeColor="text1"/>
          <w:sz w:val="21"/>
          <w:szCs w:val="21"/>
          <w:highlight w:val="none"/>
          <w:lang w:eastAsia="zh-CN"/>
          <w14:textFill>
            <w14:solidFill>
              <w14:schemeClr w14:val="tx1"/>
            </w14:solidFill>
          </w14:textFill>
        </w:rPr>
        <w:t>招标文件</w:t>
      </w:r>
      <w:r>
        <w:rPr>
          <w:rFonts w:hint="eastAsia" w:ascii="宋体" w:hAnsi="宋体" w:eastAsia="宋体"/>
          <w:color w:val="000000" w:themeColor="text1"/>
          <w:sz w:val="21"/>
          <w:szCs w:val="21"/>
          <w:highlight w:val="none"/>
          <w14:textFill>
            <w14:solidFill>
              <w14:schemeClr w14:val="tx1"/>
            </w14:solidFill>
          </w14:textFill>
        </w:rPr>
        <w:t>是根据国家有关法律、法规以及政府采购管理有关规定和参照国际惯例编制，解释权属本采购代理机构。</w:t>
      </w:r>
    </w:p>
    <w:p>
      <w:pPr>
        <w:widowControl w:val="0"/>
        <w:numPr>
          <w:ilvl w:val="1"/>
          <w:numId w:val="4"/>
        </w:numPr>
        <w:tabs>
          <w:tab w:val="left" w:pos="907"/>
        </w:tabs>
        <w:adjustRightInd/>
        <w:snapToGrid/>
        <w:spacing w:after="0" w:line="360" w:lineRule="exact"/>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br w:type="page"/>
      </w:r>
    </w:p>
    <w:p>
      <w:pPr>
        <w:pStyle w:val="3"/>
        <w:spacing w:before="0" w:after="0" w:line="240" w:lineRule="auto"/>
        <w:rPr>
          <w:color w:val="000000" w:themeColor="text1"/>
          <w:sz w:val="28"/>
          <w:szCs w:val="28"/>
          <w:highlight w:val="none"/>
          <w14:textFill>
            <w14:solidFill>
              <w14:schemeClr w14:val="tx1"/>
            </w14:solidFill>
          </w14:textFill>
        </w:rPr>
      </w:pPr>
      <w:bookmarkStart w:id="82" w:name="_Toc15671"/>
      <w:r>
        <w:rPr>
          <w:rFonts w:hint="eastAsia"/>
          <w:color w:val="000000" w:themeColor="text1"/>
          <w:sz w:val="28"/>
          <w:szCs w:val="28"/>
          <w:highlight w:val="none"/>
          <w14:textFill>
            <w14:solidFill>
              <w14:schemeClr w14:val="tx1"/>
            </w14:solidFill>
          </w14:textFill>
        </w:rPr>
        <w:t>第五部分 合同格式（仅供参考）</w:t>
      </w:r>
      <w:bookmarkEnd w:id="82"/>
      <w:bookmarkStart w:id="83" w:name="_Toc13430"/>
      <w:bookmarkStart w:id="84" w:name="_Toc21155"/>
      <w:bookmarkStart w:id="85" w:name="_Toc1534"/>
    </w:p>
    <w:bookmarkEnd w:id="83"/>
    <w:bookmarkEnd w:id="84"/>
    <w:bookmarkEnd w:id="85"/>
    <w:p>
      <w:pPr>
        <w:pStyle w:val="4"/>
        <w:spacing w:before="0" w:after="0" w:line="240" w:lineRule="auto"/>
        <w:jc w:val="center"/>
        <w:rPr>
          <w:rFonts w:hint="eastAsia" w:ascii="宋体" w:hAnsi="宋体" w:eastAsia="宋体" w:cs="宋体"/>
          <w:color w:val="000000" w:themeColor="text1"/>
          <w:highlight w:val="none"/>
          <w:lang w:val="en-US" w:eastAsia="zh-CN"/>
          <w14:textFill>
            <w14:solidFill>
              <w14:schemeClr w14:val="tx1"/>
            </w14:solidFill>
          </w14:textFill>
        </w:rPr>
      </w:pPr>
      <w:bookmarkStart w:id="86" w:name="_Toc560"/>
      <w:bookmarkStart w:id="87" w:name="_Toc17933"/>
      <w:r>
        <w:rPr>
          <w:rFonts w:hint="eastAsia" w:ascii="宋体" w:hAnsi="宋体" w:eastAsia="宋体" w:cs="宋体"/>
          <w:color w:val="000000" w:themeColor="text1"/>
          <w:highlight w:val="none"/>
          <w14:textFill>
            <w14:solidFill>
              <w14:schemeClr w14:val="tx1"/>
            </w14:solidFill>
          </w14:textFill>
        </w:rPr>
        <w:t>东莞市东南部中心医院工会委员会2021年</w:t>
      </w:r>
      <w:r>
        <w:rPr>
          <w:rFonts w:hint="eastAsia" w:ascii="宋体" w:hAnsi="宋体" w:eastAsia="宋体" w:cs="宋体"/>
          <w:color w:val="000000" w:themeColor="text1"/>
          <w:highlight w:val="none"/>
          <w:lang w:val="en-US" w:eastAsia="zh-CN"/>
          <w14:textFill>
            <w14:solidFill>
              <w14:schemeClr w14:val="tx1"/>
            </w14:solidFill>
          </w14:textFill>
        </w:rPr>
        <w:t>中秋</w:t>
      </w:r>
      <w:r>
        <w:rPr>
          <w:rFonts w:hint="eastAsia" w:ascii="宋体" w:hAnsi="宋体" w:eastAsia="宋体" w:cs="宋体"/>
          <w:color w:val="000000" w:themeColor="text1"/>
          <w:highlight w:val="none"/>
          <w14:textFill>
            <w14:solidFill>
              <w14:schemeClr w14:val="tx1"/>
            </w14:solidFill>
          </w14:textFill>
        </w:rPr>
        <w:t>慰问品供应商采购项目</w:t>
      </w:r>
      <w:r>
        <w:rPr>
          <w:rFonts w:hint="eastAsia" w:ascii="宋体" w:hAnsi="宋体" w:eastAsia="宋体" w:cs="宋体"/>
          <w:color w:val="000000" w:themeColor="text1"/>
          <w:highlight w:val="none"/>
          <w:lang w:val="en-US" w:eastAsia="zh-CN"/>
          <w14:textFill>
            <w14:solidFill>
              <w14:schemeClr w14:val="tx1"/>
            </w14:solidFill>
          </w14:textFill>
        </w:rPr>
        <w:t>合同</w:t>
      </w:r>
      <w:bookmarkEnd w:id="86"/>
      <w:bookmarkEnd w:id="87"/>
    </w:p>
    <w:p>
      <w:pPr>
        <w:spacing w:line="420" w:lineRule="atLeast"/>
        <w:ind w:right="56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合同编号：</w:t>
      </w:r>
    </w:p>
    <w:p>
      <w:pPr>
        <w:spacing w:line="420" w:lineRule="atLeast"/>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甲方：</w:t>
      </w:r>
      <w:r>
        <w:rPr>
          <w:rFonts w:hint="eastAsia" w:ascii="宋体" w:hAnsi="宋体" w:eastAsia="宋体"/>
          <w:color w:val="000000" w:themeColor="text1"/>
          <w:sz w:val="21"/>
          <w:szCs w:val="21"/>
          <w:highlight w:val="none"/>
          <w:u w:val="single"/>
          <w14:textFill>
            <w14:solidFill>
              <w14:schemeClr w14:val="tx1"/>
            </w14:solidFill>
          </w14:textFill>
        </w:rPr>
        <w:t>东莞市东南部中心医院工会委员会</w:t>
      </w:r>
    </w:p>
    <w:p>
      <w:pPr>
        <w:spacing w:line="420" w:lineRule="atLeast"/>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乙方：“ </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”为中标单位</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受甲方委托，</w:t>
      </w:r>
      <w:r>
        <w:rPr>
          <w:rFonts w:hint="eastAsia" w:ascii="宋体" w:hAnsi="宋体" w:eastAsia="宋体"/>
          <w:color w:val="000000" w:themeColor="text1"/>
          <w:sz w:val="21"/>
          <w:szCs w:val="21"/>
          <w:highlight w:val="none"/>
          <w:u w:val="single"/>
          <w14:textFill>
            <w14:solidFill>
              <w14:schemeClr w14:val="tx1"/>
            </w14:solidFill>
          </w14:textFill>
        </w:rPr>
        <w:t xml:space="preserve">           (采购代理机构)</w:t>
      </w:r>
      <w:r>
        <w:rPr>
          <w:rFonts w:hint="eastAsia" w:ascii="宋体" w:hAnsi="宋体" w:eastAsia="宋体"/>
          <w:color w:val="000000" w:themeColor="text1"/>
          <w:sz w:val="21"/>
          <w:szCs w:val="21"/>
          <w:highlight w:val="none"/>
          <w14:textFill>
            <w14:solidFill>
              <w14:schemeClr w14:val="tx1"/>
            </w14:solidFill>
          </w14:textFill>
        </w:rPr>
        <w:t>组织对</w:t>
      </w:r>
      <w:r>
        <w:rPr>
          <w:rFonts w:hint="eastAsia" w:ascii="宋体" w:hAnsi="宋体" w:eastAsia="宋体"/>
          <w:color w:val="000000" w:themeColor="text1"/>
          <w:sz w:val="21"/>
          <w:szCs w:val="21"/>
          <w:highlight w:val="none"/>
          <w:u w:val="single"/>
          <w14:textFill>
            <w14:solidFill>
              <w14:schemeClr w14:val="tx1"/>
            </w14:solidFill>
          </w14:textFill>
        </w:rPr>
        <w:t xml:space="preserve">         （项目名称）</w:t>
      </w:r>
      <w:r>
        <w:rPr>
          <w:rFonts w:hint="eastAsia" w:ascii="宋体" w:hAnsi="宋体" w:eastAsia="宋体"/>
          <w:color w:val="000000" w:themeColor="text1"/>
          <w:sz w:val="21"/>
          <w:szCs w:val="21"/>
          <w:highlight w:val="none"/>
          <w14:textFill>
            <w14:solidFill>
              <w14:schemeClr w14:val="tx1"/>
            </w14:solidFill>
          </w14:textFill>
        </w:rPr>
        <w:t>采购项目（采购项目编号为</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）进行采购，于</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年</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月</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日通过公开招标，经评标委员会评定乙方</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为中标单位。为了保护甲、乙双方合法权益，根据《中华人民共和国</w:t>
      </w:r>
      <w:r>
        <w:rPr>
          <w:rFonts w:hint="eastAsia" w:eastAsia="宋体"/>
          <w:color w:val="000000" w:themeColor="text1"/>
          <w:highlight w:val="none"/>
          <w:lang w:val="en-US" w:eastAsia="zh-CN"/>
          <w14:textFill>
            <w14:solidFill>
              <w14:schemeClr w14:val="tx1"/>
            </w14:solidFill>
          </w14:textFill>
        </w:rPr>
        <w:t>民法典</w:t>
      </w: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及招标文件要求</w:t>
      </w:r>
      <w:r>
        <w:rPr>
          <w:rFonts w:hint="eastAsia" w:ascii="宋体" w:hAnsi="宋体" w:eastAsia="宋体"/>
          <w:color w:val="000000" w:themeColor="text1"/>
          <w:sz w:val="21"/>
          <w:szCs w:val="21"/>
          <w:highlight w:val="none"/>
          <w14:textFill>
            <w14:solidFill>
              <w14:schemeClr w14:val="tx1"/>
            </w14:solidFill>
          </w14:textFill>
        </w:rPr>
        <w:t>，在平等自愿的基础上，按照下面的条款和条件，签署本合同。</w:t>
      </w:r>
    </w:p>
    <w:p>
      <w:pPr>
        <w:spacing w:after="0" w:line="360" w:lineRule="auto"/>
        <w:ind w:firstLine="422" w:firstLineChars="20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第一条 合同项目</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1、项目名称：                              ；</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2、采购项目编号：                   。</w:t>
      </w:r>
    </w:p>
    <w:p>
      <w:pPr>
        <w:spacing w:after="0" w:line="360" w:lineRule="auto"/>
        <w:ind w:firstLine="422" w:firstLineChars="20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第二条 合同组成</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1、合同文件组成内容包括：本合同书 、中标通知书、投标文件（含澄清内容）、招标文件（含招标文件澄清通知）等。</w:t>
      </w:r>
    </w:p>
    <w:p>
      <w:pPr>
        <w:spacing w:after="0" w:line="360" w:lineRule="auto"/>
        <w:ind w:firstLine="422" w:firstLineChars="200"/>
        <w:rPr>
          <w:rFonts w:ascii="宋体" w:hAnsi="宋体" w:eastAsia="宋体"/>
          <w:b/>
          <w:color w:val="000000" w:themeColor="text1"/>
          <w:sz w:val="21"/>
          <w:szCs w:val="21"/>
          <w:highlight w:val="none"/>
          <w14:textFill>
            <w14:solidFill>
              <w14:schemeClr w14:val="tx1"/>
            </w14:solidFill>
          </w14:textFill>
        </w:rPr>
      </w:pPr>
      <w:bookmarkStart w:id="88" w:name="_Toc86481558"/>
      <w:r>
        <w:rPr>
          <w:rFonts w:hint="eastAsia" w:ascii="宋体" w:hAnsi="宋体" w:eastAsia="宋体"/>
          <w:b/>
          <w:color w:val="000000" w:themeColor="text1"/>
          <w:sz w:val="21"/>
          <w:szCs w:val="21"/>
          <w:highlight w:val="none"/>
          <w14:textFill>
            <w14:solidFill>
              <w14:schemeClr w14:val="tx1"/>
            </w14:solidFill>
          </w14:textFill>
        </w:rPr>
        <w:t>第三条 服务内容、标准及要求</w:t>
      </w:r>
    </w:p>
    <w:p>
      <w:pPr>
        <w:spacing w:after="0" w:line="360" w:lineRule="auto"/>
        <w:ind w:firstLine="422" w:firstLineChars="200"/>
        <w:rPr>
          <w:rFonts w:hint="default" w:ascii="宋体" w:hAnsi="宋体" w:eastAsia="宋体" w:cs="仿宋"/>
          <w:b/>
          <w:bCs/>
          <w:color w:val="000000" w:themeColor="text1"/>
          <w:sz w:val="21"/>
          <w:szCs w:val="21"/>
          <w:highlight w:val="none"/>
          <w:shd w:val="clear" w:color="auto" w:fill="FFFFFF"/>
          <w:lang w:val="en-US" w:eastAsia="zh-CN"/>
          <w14:textFill>
            <w14:solidFill>
              <w14:schemeClr w14:val="tx1"/>
            </w14:solidFill>
          </w14:textFill>
        </w:rPr>
      </w:pPr>
      <w:r>
        <w:rPr>
          <w:rFonts w:hint="eastAsia" w:ascii="宋体" w:hAnsi="宋体" w:eastAsia="宋体" w:cs="仿宋"/>
          <w:b/>
          <w:bCs/>
          <w:color w:val="000000" w:themeColor="text1"/>
          <w:sz w:val="21"/>
          <w:szCs w:val="21"/>
          <w:highlight w:val="none"/>
          <w:shd w:val="clear" w:color="auto" w:fill="FFFFFF"/>
          <w:lang w:val="en-US" w:eastAsia="zh-CN"/>
          <w14:textFill>
            <w14:solidFill>
              <w14:schemeClr w14:val="tx1"/>
            </w14:solidFill>
          </w14:textFill>
        </w:rPr>
        <w:t>（1）主要要求</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1、乙方保证其在塘厦镇范围内的如下实体门店可提货，并可提供送货上门服务。</w:t>
      </w:r>
    </w:p>
    <w:p>
      <w:pPr>
        <w:spacing w:after="0" w:line="360" w:lineRule="auto"/>
        <w:ind w:firstLine="420" w:firstLineChars="200"/>
        <w:rPr>
          <w:rFonts w:hint="eastAsia" w:ascii="宋体" w:hAnsi="宋体" w:eastAsia="宋体"/>
          <w:color w:val="000000" w:themeColor="text1"/>
          <w:sz w:val="21"/>
          <w:szCs w:val="21"/>
          <w:highlight w:val="none"/>
          <w:u w:val="single"/>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门店具体地址</w:t>
      </w:r>
      <w:r>
        <w:rPr>
          <w:rFonts w:hint="eastAsia" w:ascii="宋体" w:hAnsi="宋体" w:eastAsia="宋体"/>
          <w:color w:val="000000" w:themeColor="text1"/>
          <w:sz w:val="21"/>
          <w:szCs w:val="21"/>
          <w:highlight w:val="none"/>
          <w:u w:val="single"/>
          <w14:textFill>
            <w14:solidFill>
              <w14:schemeClr w14:val="tx1"/>
            </w14:solidFill>
          </w14:textFill>
        </w:rPr>
        <w:t xml:space="preserve">                       </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2、乙方于合同签订后</w:t>
      </w:r>
      <w:r>
        <w:rPr>
          <w:rFonts w:hint="eastAsia" w:ascii="宋体" w:hAnsi="宋体" w:eastAsia="宋体"/>
          <w:color w:val="000000" w:themeColor="text1"/>
          <w:sz w:val="21"/>
          <w:szCs w:val="21"/>
          <w:highlight w:val="none"/>
          <w:u w:val="single"/>
          <w:lang w:val="en-US" w:eastAsia="zh-CN"/>
          <w14:textFill>
            <w14:solidFill>
              <w14:schemeClr w14:val="tx1"/>
            </w14:solidFill>
          </w14:textFill>
        </w:rPr>
        <w:t>7</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个工作日，根据甲方报送的实际数量提供慰问品。</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 xml:space="preserve">3、供货前须与甲方确认慰问品的品牌规格价格，待甲方同意后方能供货。结算款中必须包含货物购置、运输保险、质保期售后服务、全额含税发票、雇员费用（临时雇员费用、人员补贴及差旅住宿等费用）、合同实施过程中的应预见或不可预见的一切费用。 </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4.根据甲方报送的实际数量，以礼包的形式打包好，按时按量送达慰问品。甲方将对每批次慰问品进行验收，若出现因货物质量、数量不足等须进行更换补给的情况，乙方必须在2个小时内将更换货物。</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5.供货前须按照甲方要求将慰问品预先分装。由于包装不善导致物品缺失或损坏，由乙方承担一切责任。</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6.所提供的慰问品必须达到国家规定的质量标准和食品安全、卫生及环保等标准，在保质期内出现质量等问题，必须退换。</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7</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、未按要求准时供货或备货不足造成有效投诉的，</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甲方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可依情给予警告或处罚；情节严重的可取消其供货资格。</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8</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、提供的货品若在</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甲方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抽检中发现有质量问题，依情给予一定的罚款（在当次货品中扣取），情节严重的可取消其供货资格，且</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乙方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须承担由此造成的一切责任。</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9</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、因提供的商品在食用或使用后出现不良反应，造成有效投诉的，其一切后果均由供</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乙方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负责，与</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甲方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无关。</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1</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0</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、如上级部门发文取消有关节假日慰问品发放许可，合同自动取消，</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甲方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不承担任何责任。</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1</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1</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乙方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须清楚理解并在招标文件中以承诺函形式承诺：本项目采购三家资格供应商，并不等同每家供应商可以获得同等的份数，</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乙方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须自行承担是否被职工选择的风险，</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甲方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不承担任何责任。医院职工可以自行选择一家供应商提供的慰问品，最终数量以职工选择为准。</w:t>
      </w:r>
    </w:p>
    <w:p>
      <w:pPr>
        <w:spacing w:after="0" w:line="360" w:lineRule="auto"/>
        <w:ind w:firstLine="422" w:firstLineChars="200"/>
        <w:rPr>
          <w:rFonts w:hint="eastAsia" w:ascii="宋体" w:hAnsi="宋体" w:eastAsia="宋体" w:cs="仿宋"/>
          <w:b/>
          <w:bCs/>
          <w:color w:val="000000" w:themeColor="text1"/>
          <w:sz w:val="21"/>
          <w:szCs w:val="21"/>
          <w:highlight w:val="none"/>
          <w:shd w:val="clear" w:color="auto" w:fill="FFFFFF"/>
          <w:lang w:val="en-US" w:eastAsia="zh-CN"/>
          <w14:textFill>
            <w14:solidFill>
              <w14:schemeClr w14:val="tx1"/>
            </w14:solidFill>
          </w14:textFill>
        </w:rPr>
      </w:pPr>
      <w:r>
        <w:rPr>
          <w:rFonts w:hint="eastAsia" w:ascii="宋体" w:hAnsi="宋体" w:eastAsia="宋体" w:cs="仿宋"/>
          <w:b/>
          <w:bCs/>
          <w:color w:val="000000" w:themeColor="text1"/>
          <w:sz w:val="21"/>
          <w:szCs w:val="21"/>
          <w:highlight w:val="none"/>
          <w:shd w:val="clear" w:color="auto" w:fill="FFFFFF"/>
          <w:lang w:val="en-US" w:eastAsia="zh-CN"/>
          <w14:textFill>
            <w14:solidFill>
              <w14:schemeClr w14:val="tx1"/>
            </w14:solidFill>
          </w14:textFill>
        </w:rPr>
        <w:t>（2）考核服务及惩罚标准</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1、</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乙方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未按采购人要求准时供货或备货不足造成有效投诉的，</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甲方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可依情给予警告或处罚；情节严重的可取消其供货资格。</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2、</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乙方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提供的货品若在</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甲方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抽检中发现有质量问题，依情给予一定的罚款，情节严重的可取消其供货资格，且须承担由此造成的一切责任。</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3、因</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乙方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提供的商品在食用或使用后出现不良反应，造成有效投诉的，其一切后果均由</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乙方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负责，与</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甲方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无关。</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4、在验收过程中，</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甲方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将以验收时的市场指导物价为参考，根据礼包的标价进行市场调研，如礼包的实际价值明显低于礼包面值价值，</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甲方</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有权认定供应商为虚假应标，并立即终止合同。</w:t>
      </w:r>
    </w:p>
    <w:p>
      <w:pPr>
        <w:spacing w:after="0" w:line="360" w:lineRule="auto"/>
        <w:ind w:firstLine="422" w:firstLineChars="20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第四条 价格</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1、合同价应包含材料费、人工费、设备费、运输费、装卸费、保管仓储费、各种税务费及合同实施过程中的不可预见费用等全部费用。</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2、合同金额：</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1）乙方提供慰问品提货单送到甲方指定地点</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2）慰问品提货单每份结算价为500元/人份，其面值（</w:t>
      </w:r>
      <w:r>
        <w:rPr>
          <w:rFonts w:hint="eastAsia" w:ascii="宋体" w:hAnsi="宋体" w:eastAsia="宋体" w:cs="仿宋"/>
          <w:color w:val="000000" w:themeColor="text1"/>
          <w:sz w:val="21"/>
          <w:szCs w:val="21"/>
          <w:highlight w:val="none"/>
          <w:shd w:val="clear" w:color="auto" w:fill="FFFFFF"/>
          <w:lang w:val="en-US" w:eastAsia="zh-CN"/>
          <w14:textFill>
            <w14:solidFill>
              <w14:schemeClr w14:val="tx1"/>
            </w14:solidFill>
          </w14:textFill>
        </w:rPr>
        <w:t>中标</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价）为</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元/人份。</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3）本合同价为固定不变价(单价)。</w:t>
      </w:r>
    </w:p>
    <w:p>
      <w:pPr>
        <w:spacing w:after="0" w:line="360" w:lineRule="auto"/>
        <w:ind w:firstLine="420" w:firstLineChars="200"/>
        <w:rPr>
          <w:rFonts w:hint="eastAsia"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4）按甲方实际收货量进行结算。</w:t>
      </w:r>
    </w:p>
    <w:p>
      <w:pPr>
        <w:spacing w:after="0" w:line="360" w:lineRule="auto"/>
        <w:ind w:firstLine="422" w:firstLineChars="20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第五条 服务期限及地点</w:t>
      </w:r>
    </w:p>
    <w:p>
      <w:pPr>
        <w:spacing w:after="0" w:line="360" w:lineRule="auto"/>
        <w:ind w:firstLine="495" w:firstLineChars="236"/>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1、服务期：  年，合同生效之日自       年  月  日至     年  月  日止。</w:t>
      </w:r>
    </w:p>
    <w:p>
      <w:pPr>
        <w:spacing w:after="0" w:line="360" w:lineRule="auto"/>
        <w:ind w:firstLine="495" w:firstLineChars="236"/>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2、服务地点：东莞市东南部中心医院或甲方指定地点。</w:t>
      </w:r>
    </w:p>
    <w:p>
      <w:pPr>
        <w:spacing w:after="0" w:line="360" w:lineRule="auto"/>
        <w:ind w:firstLine="422" w:firstLineChars="20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第六条 付款方式</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1、本合同的付款方式为：银行转账。</w:t>
      </w:r>
    </w:p>
    <w:p>
      <w:pPr>
        <w:keepNext w:val="0"/>
        <w:keepLines w:val="0"/>
        <w:pageBreakBefore w:val="0"/>
        <w:widowControl/>
        <w:tabs>
          <w:tab w:val="left" w:pos="709"/>
        </w:tabs>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以</w:t>
      </w:r>
      <w:r>
        <w:rPr>
          <w:rFonts w:hint="eastAsia" w:ascii="宋体" w:hAnsi="宋体" w:eastAsia="宋体" w:cs="宋体"/>
          <w:color w:val="000000" w:themeColor="text1"/>
          <w:sz w:val="21"/>
          <w:szCs w:val="21"/>
          <w:highlight w:val="none"/>
          <w:u w:val="single"/>
          <w14:textFill>
            <w14:solidFill>
              <w14:schemeClr w14:val="tx1"/>
            </w14:solidFill>
          </w14:textFill>
        </w:rPr>
        <w:t>500元/人份</w:t>
      </w:r>
      <w:r>
        <w:rPr>
          <w:rFonts w:hint="eastAsia" w:ascii="宋体" w:hAnsi="宋体" w:eastAsia="宋体" w:cs="宋体"/>
          <w:color w:val="000000" w:themeColor="text1"/>
          <w:sz w:val="21"/>
          <w:szCs w:val="21"/>
          <w:highlight w:val="none"/>
          <w14:textFill>
            <w14:solidFill>
              <w14:schemeClr w14:val="tx1"/>
            </w14:solidFill>
          </w14:textFill>
        </w:rPr>
        <w:t>为结算单价，按实际采购数量进行结算。乙方凭下列资料申请付款：</w:t>
      </w:r>
    </w:p>
    <w:p>
      <w:pPr>
        <w:keepNext w:val="0"/>
        <w:keepLines w:val="0"/>
        <w:pageBreakBefore w:val="0"/>
        <w:widowControl/>
        <w:tabs>
          <w:tab w:val="left" w:pos="709"/>
        </w:tabs>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w:t>
      </w:r>
    </w:p>
    <w:p>
      <w:pPr>
        <w:keepNext w:val="0"/>
        <w:keepLines w:val="0"/>
        <w:pageBreakBefore w:val="0"/>
        <w:widowControl/>
        <w:tabs>
          <w:tab w:val="left" w:pos="709"/>
        </w:tabs>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（2）乙方开具正式全额发票；</w:t>
      </w:r>
    </w:p>
    <w:p>
      <w:pPr>
        <w:keepNext w:val="0"/>
        <w:keepLines w:val="0"/>
        <w:pageBreakBefore w:val="0"/>
        <w:widowControl/>
        <w:tabs>
          <w:tab w:val="left" w:pos="709"/>
        </w:tabs>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（3）经甲方书面确认的验收报告；</w:t>
      </w:r>
    </w:p>
    <w:p>
      <w:pPr>
        <w:keepNext w:val="0"/>
        <w:keepLines w:val="0"/>
        <w:pageBreakBefore w:val="0"/>
        <w:widowControl/>
        <w:tabs>
          <w:tab w:val="left" w:pos="709"/>
        </w:tabs>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通知书；</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上述资料交齐后，甲方于</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个工作日内将货款付清。</w:t>
      </w:r>
    </w:p>
    <w:p>
      <w:pPr>
        <w:spacing w:after="0" w:line="360" w:lineRule="auto"/>
        <w:ind w:firstLine="422" w:firstLineChars="20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第七条 验收方式</w:t>
      </w:r>
    </w:p>
    <w:p>
      <w:pPr>
        <w:pStyle w:val="16"/>
        <w:spacing w:line="360" w:lineRule="auto"/>
        <w:ind w:firstLine="48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1、验收应在甲乙双方共同参加下进行，依据招标文件及本合同的有关规定制定的方案进行验收，并按国家有关规定、规范进行。</w:t>
      </w:r>
    </w:p>
    <w:p>
      <w:pPr>
        <w:pStyle w:val="16"/>
        <w:spacing w:line="360" w:lineRule="auto"/>
        <w:ind w:firstLine="48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2、甲方组织项目验收小组按国家有关规定、规范进行验收，必要时邀请相关专业人员或机构参与验收。</w:t>
      </w:r>
    </w:p>
    <w:p>
      <w:pPr>
        <w:spacing w:after="0" w:line="360" w:lineRule="auto"/>
        <w:ind w:firstLine="422" w:firstLineChars="20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第八条 税和关税</w:t>
      </w:r>
    </w:p>
    <w:p>
      <w:pPr>
        <w:pStyle w:val="16"/>
        <w:spacing w:line="360" w:lineRule="auto"/>
        <w:ind w:firstLine="482"/>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1、中国政府根据现行税法对甲方征收的与本合同有关的一切税费均应由甲方承担。</w:t>
      </w:r>
    </w:p>
    <w:p>
      <w:pPr>
        <w:pStyle w:val="16"/>
        <w:spacing w:line="360" w:lineRule="auto"/>
        <w:ind w:firstLine="482"/>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2、中国政府根据现行税法规定对乙方或其雇员征收的与本合同有关的一切税费应由乙方承担。</w:t>
      </w:r>
    </w:p>
    <w:p>
      <w:pPr>
        <w:pStyle w:val="16"/>
        <w:spacing w:line="360" w:lineRule="auto"/>
        <w:ind w:firstLine="482"/>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3、在中国境外发生的与本合同执行有关的一切税费均应由乙方承担。</w:t>
      </w:r>
    </w:p>
    <w:p>
      <w:pPr>
        <w:spacing w:after="0" w:line="360" w:lineRule="auto"/>
        <w:ind w:firstLine="422" w:firstLineChars="20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第九条 其它约定</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1</w:t>
      </w:r>
      <w:r>
        <w:rPr>
          <w:rFonts w:hint="eastAsia" w:ascii="宋体" w:hAnsi="宋体" w:eastAsia="宋体"/>
          <w:color w:val="000000" w:themeColor="text1"/>
          <w:sz w:val="21"/>
          <w:szCs w:val="21"/>
          <w:highlight w:val="none"/>
          <w14:textFill>
            <w14:solidFill>
              <w14:schemeClr w14:val="tx1"/>
            </w14:solidFill>
          </w14:textFill>
        </w:rPr>
        <w:t>、严禁转包，未经甲方书面同意不得分包。</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2、乙方全部工作人员，须符合东莞市政府用工标准要求。</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3、乙方服务人员进行服务期间的过失或故意行为，造成甲方经济损失的，由乙方负责赔偿。</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4、服务人员的劳动关系隶属乙方，乙方负责服务人员的工资、节假日和超时加班补助费、社会保险、住宿、伙食等。</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5、乙方负责本项目服务人员购买因意外身故或伤残和因意外事故住院治疗保险，并负责办理一切保险赔偿手续。</w:t>
      </w:r>
    </w:p>
    <w:p>
      <w:pPr>
        <w:spacing w:after="0" w:line="360" w:lineRule="auto"/>
        <w:ind w:firstLine="422" w:firstLineChars="20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第十条 违约责任</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1、合同双方任何一方不履行合同条款或不按合同约定履行条款的其它情况，均属违约，由违约方承担违约责任，赔偿因其违约造成的损失，并支付合同价款总额</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%的违约金。</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2、由于乙方的原因，导致双方签订的合同终止，乙方因此而遭受的损失，将由乙方独立承担，甲方对此不负任何责任，也不作任何赔偿。</w:t>
      </w:r>
    </w:p>
    <w:bookmarkEnd w:id="88"/>
    <w:p>
      <w:pPr>
        <w:spacing w:after="0" w:line="360" w:lineRule="auto"/>
        <w:ind w:firstLine="422" w:firstLineChars="200"/>
        <w:rPr>
          <w:rFonts w:ascii="宋体" w:hAnsi="宋体" w:eastAsia="宋体"/>
          <w:b/>
          <w:color w:val="000000" w:themeColor="text1"/>
          <w:sz w:val="21"/>
          <w:szCs w:val="21"/>
          <w:highlight w:val="none"/>
          <w14:textFill>
            <w14:solidFill>
              <w14:schemeClr w14:val="tx1"/>
            </w14:solidFill>
          </w14:textFill>
        </w:rPr>
      </w:pPr>
      <w:bookmarkStart w:id="89" w:name="_Toc86481570"/>
      <w:r>
        <w:rPr>
          <w:rFonts w:hint="eastAsia" w:ascii="宋体" w:hAnsi="宋体" w:eastAsia="宋体"/>
          <w:b/>
          <w:color w:val="000000" w:themeColor="text1"/>
          <w:sz w:val="21"/>
          <w:szCs w:val="21"/>
          <w:highlight w:val="none"/>
          <w14:textFill>
            <w14:solidFill>
              <w14:schemeClr w14:val="tx1"/>
            </w14:solidFill>
          </w14:textFill>
        </w:rPr>
        <w:t>第十一条 争议的解决</w:t>
      </w:r>
    </w:p>
    <w:p>
      <w:pPr>
        <w:spacing w:after="0"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1、凡与本合同有关而引起的一切争议，甲乙双方应首先通过友好协商解决，如经协商后仍不能达成协议时，任何一方可以向法院提出诉讼。</w:t>
      </w:r>
    </w:p>
    <w:p>
      <w:pPr>
        <w:spacing w:after="0"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2、本合同发生的诉讼管辖地为东莞市有管辖权的法院。</w:t>
      </w:r>
    </w:p>
    <w:p>
      <w:pPr>
        <w:spacing w:after="0"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3、在进行法院审理期间，除提交法院审理的事项外，合同其他部分仍继续履行。</w:t>
      </w:r>
    </w:p>
    <w:p>
      <w:pPr>
        <w:spacing w:after="0" w:line="360" w:lineRule="auto"/>
        <w:ind w:firstLine="420" w:firstLineChars="200"/>
        <w:rPr>
          <w:rFonts w:ascii="宋体" w:hAnsi="宋体" w:eastAsia="宋体" w:cs="仿宋"/>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4、本合同按照中华人民共和国的法律进行解释</w:t>
      </w:r>
      <w:r>
        <w:rPr>
          <w:rFonts w:hint="eastAsia" w:ascii="宋体" w:hAnsi="宋体" w:eastAsia="宋体" w:cs="仿宋"/>
          <w:color w:val="000000" w:themeColor="text1"/>
          <w:sz w:val="21"/>
          <w:szCs w:val="21"/>
          <w:highlight w:val="none"/>
          <w:shd w:val="clear" w:color="auto" w:fill="FFFFFF"/>
          <w14:textFill>
            <w14:solidFill>
              <w14:schemeClr w14:val="tx1"/>
            </w14:solidFill>
          </w14:textFill>
        </w:rPr>
        <w:t>。</w:t>
      </w:r>
    </w:p>
    <w:p>
      <w:pPr>
        <w:spacing w:after="0" w:line="360" w:lineRule="auto"/>
        <w:ind w:firstLine="422" w:firstLineChars="200"/>
        <w:rPr>
          <w:rFonts w:ascii="宋体" w:hAnsi="宋体" w:eastAsia="宋体"/>
          <w:b/>
          <w:color w:val="000000" w:themeColor="text1"/>
          <w:sz w:val="21"/>
          <w:szCs w:val="21"/>
          <w:highlight w:val="none"/>
          <w14:textFill>
            <w14:solidFill>
              <w14:schemeClr w14:val="tx1"/>
            </w14:solidFill>
          </w14:textFill>
        </w:rPr>
      </w:pPr>
      <w:bookmarkStart w:id="90" w:name="_Toc86481569"/>
      <w:r>
        <w:rPr>
          <w:rFonts w:hint="eastAsia" w:ascii="宋体" w:hAnsi="宋体" w:eastAsia="宋体"/>
          <w:b/>
          <w:color w:val="000000" w:themeColor="text1"/>
          <w:sz w:val="21"/>
          <w:szCs w:val="21"/>
          <w:highlight w:val="none"/>
          <w14:textFill>
            <w14:solidFill>
              <w14:schemeClr w14:val="tx1"/>
            </w14:solidFill>
          </w14:textFill>
        </w:rPr>
        <w:t>第十二条 合同生效</w:t>
      </w:r>
      <w:bookmarkEnd w:id="90"/>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1、本合同由双方法定代表人或委托代理人签字盖章后立即生效，具有同等法律效力，合同有效期随服务期结束而自然终止。</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2、本合同一式    份，其中甲方    份、乙方    份，采购代理机构 壹 份（须在合同签订之日起7个工作日内递交）。</w:t>
      </w:r>
    </w:p>
    <w:p>
      <w:pPr>
        <w:spacing w:after="0" w:line="360" w:lineRule="auto"/>
        <w:ind w:firstLine="422" w:firstLineChars="20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第十三条 其它</w:t>
      </w:r>
      <w:bookmarkEnd w:id="89"/>
    </w:p>
    <w:p>
      <w:pPr>
        <w:spacing w:after="0" w:line="360" w:lineRule="auto"/>
        <w:ind w:firstLine="399" w:firstLineChars="19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1、本合同未尽事宜，双方可签订补充合同，补充合同与所有附件均为合同的有效组成部分，与本合同具有同等法律效力。</w:t>
      </w:r>
    </w:p>
    <w:p>
      <w:pPr>
        <w:spacing w:after="0" w:line="360" w:lineRule="auto"/>
        <w:ind w:firstLine="399" w:firstLineChars="19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2、在执行本合同的过程中，所有经甲乙双方签署确认的文件（包括会议纪要、补充协议、往来信函、合同附件等）即成为本合同的有效组成部分，其生效日期为双方签字盖章或确认之日期。</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本合同合计   页A4纸张，缺页之合同为无效合同。</w:t>
      </w:r>
    </w:p>
    <w:p>
      <w:pPr>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甲方（盖章）： 东莞市东南部中心医院工会委员会   </w:t>
      </w:r>
      <w:r>
        <w:rPr>
          <w:rFonts w:hint="eastAsia" w:ascii="宋体" w:hAnsi="宋体" w:eastAsia="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乙方（盖章）：</w:t>
      </w:r>
    </w:p>
    <w:p>
      <w:pPr>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法定代表(签字)：                   </w:t>
      </w:r>
      <w:r>
        <w:rPr>
          <w:rFonts w:hint="eastAsia" w:ascii="宋体" w:hAnsi="宋体" w:eastAsia="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法定代表(签字)：</w:t>
      </w:r>
    </w:p>
    <w:p>
      <w:pPr>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地址：                             </w:t>
      </w:r>
      <w:r>
        <w:rPr>
          <w:rFonts w:hint="eastAsia" w:ascii="宋体" w:hAnsi="宋体" w:eastAsia="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 xml:space="preserve">地址： </w:t>
      </w:r>
    </w:p>
    <w:p>
      <w:pPr>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电话：                             </w:t>
      </w:r>
      <w:r>
        <w:rPr>
          <w:rFonts w:hint="eastAsia" w:ascii="宋体" w:hAnsi="宋体" w:eastAsia="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电话：</w:t>
      </w:r>
    </w:p>
    <w:p>
      <w:pPr>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传真：</w:t>
      </w:r>
      <w:r>
        <w:rPr>
          <w:rFonts w:hint="eastAsia" w:ascii="宋体" w:hAnsi="宋体" w:eastAsia="宋体"/>
          <w:color w:val="000000" w:themeColor="text1"/>
          <w:sz w:val="21"/>
          <w:szCs w:val="21"/>
          <w:highlight w:val="none"/>
          <w14:textFill>
            <w14:solidFill>
              <w14:schemeClr w14:val="tx1"/>
            </w14:solidFill>
          </w14:textFill>
        </w:rPr>
        <w:tab/>
      </w:r>
      <w:r>
        <w:rPr>
          <w:rFonts w:hint="eastAsia" w:ascii="宋体" w:hAnsi="宋体" w:eastAsia="宋体"/>
          <w:color w:val="000000" w:themeColor="text1"/>
          <w:sz w:val="21"/>
          <w:szCs w:val="21"/>
          <w:highlight w:val="none"/>
          <w14:textFill>
            <w14:solidFill>
              <w14:schemeClr w14:val="tx1"/>
            </w14:solidFill>
          </w14:textFill>
        </w:rPr>
        <w:tab/>
      </w:r>
      <w:r>
        <w:rPr>
          <w:rFonts w:hint="eastAsia" w:ascii="宋体" w:hAnsi="宋体" w:eastAsia="宋体"/>
          <w:color w:val="000000" w:themeColor="text1"/>
          <w:sz w:val="21"/>
          <w:szCs w:val="21"/>
          <w:highlight w:val="none"/>
          <w14:textFill>
            <w14:solidFill>
              <w14:schemeClr w14:val="tx1"/>
            </w14:solidFill>
          </w14:textFill>
        </w:rPr>
        <w:tab/>
      </w:r>
      <w:r>
        <w:rPr>
          <w:rFonts w:hint="eastAsia" w:ascii="宋体" w:hAnsi="宋体" w:eastAsia="宋体"/>
          <w:color w:val="000000" w:themeColor="text1"/>
          <w:sz w:val="21"/>
          <w:szCs w:val="21"/>
          <w:highlight w:val="none"/>
          <w14:textFill>
            <w14:solidFill>
              <w14:schemeClr w14:val="tx1"/>
            </w14:solidFill>
          </w14:textFill>
        </w:rPr>
        <w:tab/>
      </w:r>
      <w:r>
        <w:rPr>
          <w:rFonts w:hint="eastAsia" w:ascii="宋体" w:hAnsi="宋体" w:eastAsia="宋体"/>
          <w:color w:val="000000" w:themeColor="text1"/>
          <w:sz w:val="21"/>
          <w:szCs w:val="21"/>
          <w:highlight w:val="none"/>
          <w14:textFill>
            <w14:solidFill>
              <w14:schemeClr w14:val="tx1"/>
            </w14:solidFill>
          </w14:textFill>
        </w:rPr>
        <w:tab/>
      </w:r>
      <w:r>
        <w:rPr>
          <w:rFonts w:hint="eastAsia" w:ascii="宋体" w:hAnsi="宋体" w:eastAsia="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传真：</w:t>
      </w:r>
    </w:p>
    <w:p>
      <w:pPr>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开户银行：</w:t>
      </w:r>
      <w:r>
        <w:rPr>
          <w:rFonts w:hint="eastAsia" w:ascii="宋体" w:hAnsi="宋体" w:eastAsia="宋体"/>
          <w:color w:val="000000" w:themeColor="text1"/>
          <w:sz w:val="21"/>
          <w:szCs w:val="21"/>
          <w:highlight w:val="none"/>
          <w14:textFill>
            <w14:solidFill>
              <w14:schemeClr w14:val="tx1"/>
            </w14:solidFill>
          </w14:textFill>
        </w:rPr>
        <w:tab/>
      </w:r>
      <w:r>
        <w:rPr>
          <w:rFonts w:hint="eastAsia" w:ascii="宋体" w:hAnsi="宋体" w:eastAsia="宋体"/>
          <w:color w:val="000000" w:themeColor="text1"/>
          <w:sz w:val="21"/>
          <w:szCs w:val="21"/>
          <w:highlight w:val="none"/>
          <w14:textFill>
            <w14:solidFill>
              <w14:schemeClr w14:val="tx1"/>
            </w14:solidFill>
          </w14:textFill>
        </w:rPr>
        <w:t xml:space="preserve">                     </w:t>
      </w:r>
      <w:r>
        <w:rPr>
          <w:rFonts w:hint="eastAsia" w:ascii="宋体" w:hAnsi="宋体" w:eastAsia="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开户银行：</w:t>
      </w:r>
    </w:p>
    <w:p>
      <w:pPr>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账号：                             </w:t>
      </w:r>
      <w:r>
        <w:rPr>
          <w:rFonts w:hint="eastAsia" w:ascii="宋体" w:hAnsi="宋体" w:eastAsia="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账号：</w:t>
      </w:r>
    </w:p>
    <w:p>
      <w:pPr>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签约时间：</w:t>
      </w:r>
    </w:p>
    <w:p>
      <w:pPr>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签约地点：东莞市塘厦镇</w:t>
      </w:r>
    </w:p>
    <w:p>
      <w:pP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此仅为合同书样本，中标人需根据实际情况和甲方签订相应的合同！</w:t>
      </w:r>
    </w:p>
    <w:p>
      <w:pP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br w:type="page"/>
      </w:r>
    </w:p>
    <w:p>
      <w:pPr>
        <w:pStyle w:val="3"/>
        <w:spacing w:before="0" w:after="0" w:line="240" w:lineRule="auto"/>
        <w:rPr>
          <w:color w:val="000000" w:themeColor="text1"/>
          <w:sz w:val="28"/>
          <w:szCs w:val="28"/>
          <w:highlight w:val="none"/>
          <w14:textFill>
            <w14:solidFill>
              <w14:schemeClr w14:val="tx1"/>
            </w14:solidFill>
          </w14:textFill>
        </w:rPr>
      </w:pPr>
      <w:bookmarkStart w:id="91" w:name="_Toc17004"/>
      <w:r>
        <w:rPr>
          <w:rFonts w:hint="eastAsia"/>
          <w:color w:val="000000" w:themeColor="text1"/>
          <w:sz w:val="28"/>
          <w:szCs w:val="28"/>
          <w:highlight w:val="none"/>
          <w14:textFill>
            <w14:solidFill>
              <w14:schemeClr w14:val="tx1"/>
            </w14:solidFill>
          </w14:textFill>
        </w:rPr>
        <w:t>第六部分  附件－投标文件格式</w:t>
      </w:r>
      <w:bookmarkEnd w:id="91"/>
    </w:p>
    <w:p>
      <w:pPr>
        <w:rPr>
          <w:color w:val="000000" w:themeColor="text1"/>
          <w:highlight w:val="none"/>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92" w:name="_Toc8368"/>
      <w:r>
        <w:rPr>
          <w:rFonts w:hint="eastAsia" w:ascii="宋体" w:hAnsi="宋体" w:eastAsia="宋体"/>
          <w:color w:val="000000" w:themeColor="text1"/>
          <w:sz w:val="21"/>
          <w:szCs w:val="21"/>
          <w:highlight w:val="none"/>
          <w14:textFill>
            <w14:solidFill>
              <w14:schemeClr w14:val="tx1"/>
            </w14:solidFill>
          </w14:textFill>
        </w:rPr>
        <w:t>附件1.投标文件目录</w:t>
      </w:r>
      <w:bookmarkEnd w:id="92"/>
    </w:p>
    <w:p>
      <w:pPr>
        <w:jc w:val="center"/>
        <w:rPr>
          <w:rFonts w:ascii="黑体" w:eastAsia="黑体"/>
          <w:color w:val="000000" w:themeColor="text1"/>
          <w:sz w:val="32"/>
          <w:szCs w:val="32"/>
          <w:highlight w:val="none"/>
          <w14:textFill>
            <w14:solidFill>
              <w14:schemeClr w14:val="tx1"/>
            </w14:solidFill>
          </w14:textFill>
        </w:rPr>
      </w:pPr>
    </w:p>
    <w:p>
      <w:pPr>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目录</w:t>
      </w:r>
    </w:p>
    <w:p>
      <w:pPr>
        <w:adjustRightInd/>
        <w:snapToGrid/>
        <w:spacing w:line="276"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格式自理。</w:t>
      </w:r>
    </w:p>
    <w:p>
      <w:pPr>
        <w:adjustRightInd/>
        <w:snapToGrid/>
        <w:spacing w:line="276" w:lineRule="auto"/>
        <w:rPr>
          <w:rFonts w:ascii="宋体" w:hAnsi="宋体" w:eastAsia="宋体"/>
          <w:color w:val="000000" w:themeColor="text1"/>
          <w:sz w:val="21"/>
          <w:szCs w:val="21"/>
          <w:highlight w:val="none"/>
          <w14:textFill>
            <w14:solidFill>
              <w14:schemeClr w14:val="tx1"/>
            </w14:solidFill>
          </w14:textFill>
        </w:rPr>
      </w:pPr>
    </w:p>
    <w:p>
      <w:pPr>
        <w:adjustRightInd/>
        <w:snapToGrid/>
        <w:spacing w:line="276" w:lineRule="auto"/>
        <w:rPr>
          <w:rFonts w:ascii="宋体" w:hAnsi="宋体" w:eastAsia="宋体"/>
          <w:color w:val="000000" w:themeColor="text1"/>
          <w:sz w:val="21"/>
          <w:szCs w:val="21"/>
          <w:highlight w:val="none"/>
          <w14:textFill>
            <w14:solidFill>
              <w14:schemeClr w14:val="tx1"/>
            </w14:solidFill>
          </w14:textFill>
        </w:rPr>
      </w:pPr>
    </w:p>
    <w:p>
      <w:pPr>
        <w:adjustRightInd/>
        <w:snapToGrid/>
        <w:spacing w:line="276"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注：</w:t>
      </w:r>
    </w:p>
    <w:p>
      <w:pPr>
        <w:adjustRightInd/>
        <w:snapToGrid/>
        <w:spacing w:line="276"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1、投标人制作的投标文件应当具备目录。</w:t>
      </w:r>
      <w:r>
        <w:rPr>
          <w:rFonts w:ascii="宋体" w:hAnsi="宋体" w:eastAsia="宋体"/>
          <w:color w:val="000000" w:themeColor="text1"/>
          <w:sz w:val="21"/>
          <w:szCs w:val="21"/>
          <w:highlight w:val="none"/>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93" w:name="_Toc943"/>
      <w:r>
        <w:rPr>
          <w:rFonts w:hint="eastAsia" w:ascii="宋体" w:hAnsi="宋体" w:eastAsia="宋体"/>
          <w:color w:val="000000" w:themeColor="text1"/>
          <w:sz w:val="21"/>
          <w:szCs w:val="21"/>
          <w:highlight w:val="none"/>
          <w14:textFill>
            <w14:solidFill>
              <w14:schemeClr w14:val="tx1"/>
            </w14:solidFill>
          </w14:textFill>
        </w:rPr>
        <w:t>附件1-1 评分标准索引表</w:t>
      </w:r>
      <w:bookmarkEnd w:id="93"/>
    </w:p>
    <w:p>
      <w:pPr>
        <w:adjustRightInd/>
        <w:snapToGrid/>
        <w:spacing w:line="276" w:lineRule="auto"/>
        <w:rPr>
          <w:rFonts w:ascii="宋体" w:hAnsi="宋体" w:eastAsia="宋体"/>
          <w:color w:val="000000" w:themeColor="text1"/>
          <w:sz w:val="21"/>
          <w:szCs w:val="21"/>
          <w:highlight w:val="none"/>
          <w14:textFill>
            <w14:solidFill>
              <w14:schemeClr w14:val="tx1"/>
            </w14:solidFill>
          </w14:textFill>
        </w:rPr>
      </w:pPr>
    </w:p>
    <w:p>
      <w:pPr>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评分标准索引表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评审项目</w:t>
            </w:r>
          </w:p>
        </w:tc>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评分细则</w:t>
            </w:r>
          </w:p>
        </w:tc>
        <w:tc>
          <w:tcPr>
            <w:tcW w:w="1705"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1705"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spacing w:after="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spacing w:after="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highlight w:val="none"/>
                <w14:textFill>
                  <w14:solidFill>
                    <w14:schemeClr w14:val="tx1"/>
                  </w14:solidFill>
                </w14:textFill>
              </w:rPr>
            </w:pPr>
          </w:p>
        </w:tc>
      </w:tr>
    </w:tbl>
    <w:p>
      <w:pPr>
        <w:rPr>
          <w:rFonts w:ascii="宋体" w:hAnsi="宋体" w:eastAsia="宋体"/>
          <w:color w:val="000000" w:themeColor="text1"/>
          <w:sz w:val="21"/>
          <w:szCs w:val="21"/>
          <w:highlight w:val="none"/>
          <w14:textFill>
            <w14:solidFill>
              <w14:schemeClr w14:val="tx1"/>
            </w14:solidFill>
          </w14:textFill>
        </w:rPr>
      </w:pPr>
    </w:p>
    <w:p>
      <w:p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注：</w:t>
      </w:r>
    </w:p>
    <w:p>
      <w:pPr>
        <w:keepNext w:val="0"/>
        <w:keepLines w:val="0"/>
        <w:pageBreakBefore w:val="0"/>
        <w:widowControl/>
        <w:numPr>
          <w:ilvl w:val="0"/>
          <w:numId w:val="6"/>
        </w:numPr>
        <w:kinsoku/>
        <w:wordWrap/>
        <w:overflowPunct/>
        <w:topLinePunct w:val="0"/>
        <w:autoSpaceDE/>
        <w:autoSpaceDN/>
        <w:bidi w:val="0"/>
        <w:adjustRightInd w:val="0"/>
        <w:snapToGrid w:val="0"/>
        <w:ind w:left="0"/>
        <w:textAlignment w:val="auto"/>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该表格为参考格式，投标人可按实际情况自行制订评分标准索引表。</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textAlignment w:val="auto"/>
        <w:rPr>
          <w:color w:val="000000" w:themeColor="text1"/>
          <w:highlight w:val="none"/>
          <w14:textFill>
            <w14:solidFill>
              <w14:schemeClr w14:val="tx1"/>
            </w14:solidFill>
          </w14:textFill>
        </w:rPr>
      </w:pPr>
    </w:p>
    <w:p>
      <w:pPr>
        <w:adjustRightInd/>
        <w:snapToGrid/>
        <w:spacing w:line="276" w:lineRule="auto"/>
        <w:rPr>
          <w:rFonts w:ascii="宋体" w:hAnsi="宋体" w:eastAsia="宋体"/>
          <w:color w:val="000000" w:themeColor="text1"/>
          <w:sz w:val="21"/>
          <w:szCs w:val="21"/>
          <w:highlight w:val="none"/>
          <w14:textFill>
            <w14:solidFill>
              <w14:schemeClr w14:val="tx1"/>
            </w14:solidFill>
          </w14:textFill>
        </w:rPr>
      </w:pPr>
    </w:p>
    <w:p>
      <w:pPr>
        <w:adjustRightInd/>
        <w:snapToGrid/>
        <w:spacing w:line="276" w:lineRule="auto"/>
        <w:rPr>
          <w:rFonts w:ascii="宋体" w:hAnsi="宋体" w:eastAsia="宋体"/>
          <w:color w:val="000000" w:themeColor="text1"/>
          <w:sz w:val="21"/>
          <w:szCs w:val="21"/>
          <w:highlight w:val="none"/>
          <w14:textFill>
            <w14:solidFill>
              <w14:schemeClr w14:val="tx1"/>
            </w14:solidFill>
          </w14:textFill>
        </w:rPr>
      </w:pPr>
    </w:p>
    <w:p>
      <w:pPr>
        <w:adjustRightInd/>
        <w:snapToGrid/>
        <w:spacing w:line="276" w:lineRule="auto"/>
        <w:rPr>
          <w:rFonts w:ascii="宋体" w:hAnsi="宋体" w:eastAsia="宋体"/>
          <w:color w:val="000000" w:themeColor="text1"/>
          <w:sz w:val="21"/>
          <w:szCs w:val="21"/>
          <w:highlight w:val="none"/>
          <w14:textFill>
            <w14:solidFill>
              <w14:schemeClr w14:val="tx1"/>
            </w14:solidFill>
          </w14:textFill>
        </w:rPr>
      </w:pPr>
    </w:p>
    <w:p>
      <w:pPr>
        <w:adjustRightInd/>
        <w:snapToGrid/>
        <w:spacing w:line="276" w:lineRule="auto"/>
        <w:rPr>
          <w:rFonts w:ascii="宋体" w:hAnsi="宋体" w:eastAsia="宋体"/>
          <w:color w:val="000000" w:themeColor="text1"/>
          <w:sz w:val="21"/>
          <w:szCs w:val="21"/>
          <w:highlight w:val="none"/>
          <w14:textFill>
            <w14:solidFill>
              <w14:schemeClr w14:val="tx1"/>
            </w14:solidFill>
          </w14:textFill>
        </w:rPr>
      </w:pPr>
    </w:p>
    <w:p>
      <w:pPr>
        <w:adjustRightInd/>
        <w:snapToGrid/>
        <w:spacing w:line="276" w:lineRule="auto"/>
        <w:rPr>
          <w:rFonts w:ascii="宋体" w:hAnsi="宋体" w:eastAsia="宋体"/>
          <w:color w:val="000000" w:themeColor="text1"/>
          <w:sz w:val="21"/>
          <w:szCs w:val="21"/>
          <w:highlight w:val="none"/>
          <w14:textFill>
            <w14:solidFill>
              <w14:schemeClr w14:val="tx1"/>
            </w14:solidFill>
          </w14:textFill>
        </w:rPr>
      </w:pPr>
    </w:p>
    <w:p>
      <w:pPr>
        <w:adjustRightInd/>
        <w:snapToGrid/>
        <w:spacing w:line="276" w:lineRule="auto"/>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94" w:name="_Toc4416"/>
      <w:r>
        <w:rPr>
          <w:rFonts w:hint="eastAsia" w:ascii="宋体" w:hAnsi="宋体" w:eastAsia="宋体"/>
          <w:color w:val="000000" w:themeColor="text1"/>
          <w:sz w:val="21"/>
          <w:szCs w:val="21"/>
          <w:highlight w:val="none"/>
          <w14:textFill>
            <w14:solidFill>
              <w14:schemeClr w14:val="tx1"/>
            </w14:solidFill>
          </w14:textFill>
        </w:rPr>
        <w:t>附件2.投标书格式</w:t>
      </w:r>
      <w:bookmarkEnd w:id="94"/>
    </w:p>
    <w:p>
      <w:pPr>
        <w:jc w:val="center"/>
        <w:rPr>
          <w:rFonts w:ascii="宋体" w:hAnsi="宋体" w:eastAsia="宋体"/>
          <w:color w:val="000000" w:themeColor="text1"/>
          <w:sz w:val="21"/>
          <w:szCs w:val="21"/>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投标书</w:t>
      </w:r>
    </w:p>
    <w:p>
      <w:pPr>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致：</w:t>
      </w:r>
      <w:r>
        <w:rPr>
          <w:rFonts w:hint="eastAsia" w:ascii="宋体" w:hAnsi="宋体" w:eastAsia="宋体"/>
          <w:color w:val="000000" w:themeColor="text1"/>
          <w:sz w:val="21"/>
          <w:szCs w:val="21"/>
          <w:highlight w:val="none"/>
          <w:lang w:eastAsia="zh-CN"/>
          <w14:textFill>
            <w14:solidFill>
              <w14:schemeClr w14:val="tx1"/>
            </w14:solidFill>
          </w14:textFill>
        </w:rPr>
        <w:t>三方诚信招标有限公司</w:t>
      </w:r>
      <w:r>
        <w:rPr>
          <w:rFonts w:hint="eastAsia" w:ascii="宋体" w:hAnsi="宋体" w:eastAsia="宋体"/>
          <w:color w:val="000000" w:themeColor="text1"/>
          <w:sz w:val="21"/>
          <w:szCs w:val="21"/>
          <w:highlight w:val="none"/>
          <w14:textFill>
            <w14:solidFill>
              <w14:schemeClr w14:val="tx1"/>
            </w14:solidFill>
          </w14:textFill>
        </w:rPr>
        <w:t>东莞分公司：</w:t>
      </w:r>
    </w:p>
    <w:p>
      <w:pPr>
        <w:spacing w:after="0" w:line="360" w:lineRule="auto"/>
        <w:rPr>
          <w:rFonts w:ascii="宋体" w:hAnsi="宋体" w:eastAsia="宋体"/>
          <w:color w:val="000000" w:themeColor="text1"/>
          <w:sz w:val="21"/>
          <w:szCs w:val="21"/>
          <w:highlight w:val="none"/>
          <w14:textFill>
            <w14:solidFill>
              <w14:schemeClr w14:val="tx1"/>
            </w14:solidFill>
          </w14:textFill>
        </w:rPr>
      </w:pP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根据贵方为</w:t>
      </w:r>
      <w:r>
        <w:rPr>
          <w:rFonts w:hint="eastAsia" w:ascii="宋体" w:hAnsi="宋体" w:eastAsia="宋体"/>
          <w:color w:val="000000" w:themeColor="text1"/>
          <w:sz w:val="21"/>
          <w:szCs w:val="21"/>
          <w:highlight w:val="none"/>
          <w:u w:val="single"/>
          <w14:textFill>
            <w14:solidFill>
              <w14:schemeClr w14:val="tx1"/>
            </w14:solidFill>
          </w14:textFill>
        </w:rPr>
        <w:t>（项目名称）（</w:t>
      </w:r>
      <w:r>
        <w:rPr>
          <w:rFonts w:hint="eastAsia" w:ascii="宋体" w:hAnsi="宋体" w:eastAsia="宋体"/>
          <w:color w:val="000000" w:themeColor="text1"/>
          <w:sz w:val="21"/>
          <w:szCs w:val="21"/>
          <w:highlight w:val="none"/>
          <w:u w:val="single"/>
          <w:lang w:eastAsia="zh-CN"/>
          <w14:textFill>
            <w14:solidFill>
              <w14:schemeClr w14:val="tx1"/>
            </w14:solidFill>
          </w14:textFill>
        </w:rPr>
        <w:t>采购项目编号</w:t>
      </w:r>
      <w:r>
        <w:rPr>
          <w:rFonts w:hint="eastAsia" w:ascii="宋体" w:hAnsi="宋体" w:eastAsia="宋体"/>
          <w:color w:val="000000" w:themeColor="text1"/>
          <w:sz w:val="21"/>
          <w:szCs w:val="21"/>
          <w:highlight w:val="none"/>
          <w:u w:val="single"/>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项目招标公告/招标邀请，签字代表</w:t>
      </w:r>
      <w:r>
        <w:rPr>
          <w:rFonts w:hint="eastAsia" w:ascii="宋体" w:hAnsi="宋体" w:eastAsia="宋体"/>
          <w:color w:val="000000" w:themeColor="text1"/>
          <w:sz w:val="21"/>
          <w:szCs w:val="21"/>
          <w:highlight w:val="none"/>
          <w:u w:val="single"/>
          <w14:textFill>
            <w14:solidFill>
              <w14:schemeClr w14:val="tx1"/>
            </w14:solidFill>
          </w14:textFill>
        </w:rPr>
        <w:t>（姓名、职务）</w:t>
      </w:r>
      <w:r>
        <w:rPr>
          <w:rFonts w:hint="eastAsia" w:ascii="宋体" w:hAnsi="宋体" w:eastAsia="宋体"/>
          <w:color w:val="000000" w:themeColor="text1"/>
          <w:sz w:val="21"/>
          <w:szCs w:val="21"/>
          <w:highlight w:val="none"/>
          <w14:textFill>
            <w14:solidFill>
              <w14:schemeClr w14:val="tx1"/>
            </w14:solidFill>
          </w14:textFill>
        </w:rPr>
        <w:t>经正式授权并代表投标人</w:t>
      </w:r>
      <w:r>
        <w:rPr>
          <w:rFonts w:hint="eastAsia" w:ascii="宋体" w:hAnsi="宋体" w:eastAsia="宋体"/>
          <w:color w:val="000000" w:themeColor="text1"/>
          <w:sz w:val="21"/>
          <w:szCs w:val="21"/>
          <w:highlight w:val="none"/>
          <w:u w:val="single"/>
          <w14:textFill>
            <w14:solidFill>
              <w14:schemeClr w14:val="tx1"/>
            </w14:solidFill>
          </w14:textFill>
        </w:rPr>
        <w:t>（投标人名称、地址）</w:t>
      </w:r>
      <w:r>
        <w:rPr>
          <w:rFonts w:hint="eastAsia" w:ascii="宋体" w:hAnsi="宋体" w:eastAsia="宋体"/>
          <w:color w:val="000000" w:themeColor="text1"/>
          <w:sz w:val="21"/>
          <w:szCs w:val="21"/>
          <w:highlight w:val="none"/>
          <w14:textFill>
            <w14:solidFill>
              <w14:schemeClr w14:val="tx1"/>
            </w14:solidFill>
          </w14:textFill>
        </w:rPr>
        <w:t>提交投标文件及“开标文件”：</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在此，签字代表宣布同意如下： </w:t>
      </w:r>
    </w:p>
    <w:p>
      <w:pPr>
        <w:widowControl w:val="0"/>
        <w:numPr>
          <w:ilvl w:val="0"/>
          <w:numId w:val="7"/>
        </w:numPr>
        <w:adjustRightInd/>
        <w:snapToGrid/>
        <w:spacing w:after="0" w:line="360" w:lineRule="auto"/>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我方将按招标文件的规定履行合同责任和义务。 </w:t>
      </w:r>
    </w:p>
    <w:p>
      <w:pPr>
        <w:widowControl w:val="0"/>
        <w:numPr>
          <w:ilvl w:val="0"/>
          <w:numId w:val="7"/>
        </w:numPr>
        <w:adjustRightInd/>
        <w:snapToGrid/>
        <w:spacing w:after="0" w:line="360" w:lineRule="auto"/>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我方已完整阅读了本项目招标文件的所有内容（包括澄清，以及所有已提供的参考资料和有关附件），并完全理解上述文件所表达的意思，该项目递交投标文件时间截止后，我方承诺不再对上述文件内容进行询问或质疑。</w:t>
      </w:r>
      <w:r>
        <w:rPr>
          <w:rFonts w:hint="eastAsia" w:ascii="宋体" w:hAnsi="宋体" w:eastAsia="宋体"/>
          <w:color w:val="000000" w:themeColor="text1"/>
          <w:sz w:val="21"/>
          <w:szCs w:val="21"/>
          <w:highlight w:val="none"/>
          <w14:textFill>
            <w14:solidFill>
              <w14:schemeClr w14:val="tx1"/>
            </w14:solidFill>
          </w14:textFill>
        </w:rPr>
        <w:t xml:space="preserve"> </w:t>
      </w:r>
    </w:p>
    <w:p>
      <w:pPr>
        <w:widowControl w:val="0"/>
        <w:numPr>
          <w:ilvl w:val="0"/>
          <w:numId w:val="7"/>
        </w:numPr>
        <w:adjustRightInd/>
        <w:snapToGrid/>
        <w:spacing w:after="0" w:line="360" w:lineRule="auto"/>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本投标有效期为自开标日起</w:t>
      </w:r>
      <w:r>
        <w:rPr>
          <w:rFonts w:hint="eastAsia" w:ascii="宋体" w:hAnsi="宋体" w:eastAsia="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 xml:space="preserve">个日历日。 </w:t>
      </w:r>
    </w:p>
    <w:p>
      <w:pPr>
        <w:widowControl w:val="0"/>
        <w:numPr>
          <w:ilvl w:val="0"/>
          <w:numId w:val="7"/>
        </w:numPr>
        <w:adjustRightInd/>
        <w:snapToGrid/>
        <w:spacing w:after="0" w:line="360" w:lineRule="auto"/>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我方保证遵守投标人须知中关于没收投标保证金的规定。</w:t>
      </w:r>
    </w:p>
    <w:p>
      <w:pPr>
        <w:widowControl w:val="0"/>
        <w:numPr>
          <w:ilvl w:val="0"/>
          <w:numId w:val="7"/>
        </w:numPr>
        <w:adjustRightInd/>
        <w:snapToGrid/>
        <w:spacing w:after="0" w:line="360" w:lineRule="auto"/>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我方承诺，与买方聘请的为此项目提供咨询服务的公司及任何附属机构均无关联，我方不是买方的附属机构。 </w:t>
      </w:r>
    </w:p>
    <w:p>
      <w:pPr>
        <w:widowControl w:val="0"/>
        <w:numPr>
          <w:ilvl w:val="0"/>
          <w:numId w:val="7"/>
        </w:numPr>
        <w:adjustRightInd/>
        <w:snapToGrid/>
        <w:spacing w:after="0" w:line="360" w:lineRule="auto"/>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我方承诺，我方具备</w:t>
      </w:r>
      <w:r>
        <w:rPr>
          <w:rFonts w:hint="eastAsia" w:ascii="宋体" w:hAnsi="宋体" w:eastAsia="宋体"/>
          <w:color w:val="000000" w:themeColor="text1"/>
          <w:sz w:val="21"/>
          <w:szCs w:val="21"/>
          <w:highlight w:val="none"/>
          <w:lang w:eastAsia="zh-CN"/>
          <w14:textFill>
            <w14:solidFill>
              <w14:schemeClr w14:val="tx1"/>
            </w14:solidFill>
          </w14:textFill>
        </w:rPr>
        <w:t>投标人邀请中所要求的</w:t>
      </w:r>
      <w:r>
        <w:rPr>
          <w:rFonts w:hint="eastAsia" w:ascii="宋体" w:hAnsi="宋体" w:eastAsia="宋体"/>
          <w:color w:val="000000" w:themeColor="text1"/>
          <w:sz w:val="21"/>
          <w:szCs w:val="21"/>
          <w:highlight w:val="none"/>
          <w14:textFill>
            <w14:solidFill>
              <w14:schemeClr w14:val="tx1"/>
            </w14:solidFill>
          </w14:textFill>
        </w:rPr>
        <w:t>资格条件，已清楚招标文件所有要求及有关规定；并承诺参加本次采购活动中，如有违法、违规、弄虚作假行为，所造成的损失、不良后果及法律责任，一律由我方承担；</w:t>
      </w:r>
    </w:p>
    <w:p>
      <w:pPr>
        <w:widowControl w:val="0"/>
        <w:numPr>
          <w:ilvl w:val="0"/>
          <w:numId w:val="7"/>
        </w:numPr>
        <w:adjustRightInd/>
        <w:snapToGrid/>
        <w:spacing w:after="0" w:line="360" w:lineRule="auto"/>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我方同意提供按照贵方可能要求的与其投标有关的一切数据或资料。</w:t>
      </w:r>
    </w:p>
    <w:p>
      <w:pPr>
        <w:widowControl w:val="0"/>
        <w:numPr>
          <w:ilvl w:val="0"/>
          <w:numId w:val="7"/>
        </w:numPr>
        <w:adjustRightInd/>
        <w:snapToGrid/>
        <w:spacing w:after="0" w:line="360" w:lineRule="auto"/>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与本投标有关的一切正式信函请寄：</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地址：　　　　　　　　　　　　　　　　　　　传真：</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电话/移动电话：　　　　　　　　　　　　　　　电子函件：</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投标人代表签字：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投标人名称（全称）：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投标人盖章：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投标人开户银行（全称）：</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投标人银行帐号：</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日期：</w:t>
      </w: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95" w:name="_Toc29968"/>
      <w:r>
        <w:rPr>
          <w:rFonts w:hint="eastAsia" w:ascii="宋体" w:hAnsi="宋体" w:eastAsia="宋体"/>
          <w:color w:val="000000" w:themeColor="text1"/>
          <w:sz w:val="21"/>
          <w:szCs w:val="21"/>
          <w:highlight w:val="none"/>
          <w14:textFill>
            <w14:solidFill>
              <w14:schemeClr w14:val="tx1"/>
            </w14:solidFill>
          </w14:textFill>
        </w:rPr>
        <w:t>附件3.开标一览表格式</w:t>
      </w:r>
      <w:bookmarkEnd w:id="95"/>
    </w:p>
    <w:p>
      <w:pPr>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开标一览表</w:t>
      </w:r>
    </w:p>
    <w:p>
      <w:pPr>
        <w:spacing w:line="360" w:lineRule="auto"/>
        <w:rPr>
          <w:color w:val="000000" w:themeColor="text1"/>
          <w:highlight w:val="none"/>
          <w14:textFill>
            <w14:solidFill>
              <w14:schemeClr w14:val="tx1"/>
            </w14:solidFill>
          </w14:textFill>
        </w:rPr>
      </w:pPr>
    </w:p>
    <w:p>
      <w:pPr>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投标人名称：</w:t>
      </w:r>
    </w:p>
    <w:p>
      <w:pPr>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采购项目编号</w:t>
      </w: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 xml:space="preserve"> </w:t>
      </w:r>
    </w:p>
    <w:tbl>
      <w:tblPr>
        <w:tblStyle w:val="1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4"/>
        <w:gridCol w:w="3085"/>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714"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项目名称/包号</w:t>
            </w:r>
          </w:p>
        </w:tc>
        <w:tc>
          <w:tcPr>
            <w:tcW w:w="3085"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w:t>
            </w:r>
            <w:r>
              <w:rPr>
                <w:rFonts w:hint="eastAsia" w:ascii="宋体" w:hAnsi="宋体" w:eastAsia="宋体"/>
                <w:color w:val="000000" w:themeColor="text1"/>
                <w:sz w:val="21"/>
                <w:szCs w:val="21"/>
                <w:highlight w:val="none"/>
                <w:lang w:val="en-US" w:eastAsia="zh-CN"/>
                <w14:textFill>
                  <w14:solidFill>
                    <w14:schemeClr w14:val="tx1"/>
                  </w14:solidFill>
                </w14:textFill>
              </w:rPr>
              <w:t>报价</w:t>
            </w:r>
          </w:p>
        </w:tc>
        <w:tc>
          <w:tcPr>
            <w:tcW w:w="3262"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714" w:type="dxa"/>
            <w:vMerge w:val="restart"/>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000000" w:themeColor="text1"/>
                <w:sz w:val="21"/>
                <w:szCs w:val="21"/>
                <w:highlight w:val="none"/>
                <w14:textFill>
                  <w14:solidFill>
                    <w14:schemeClr w14:val="tx1"/>
                  </w14:solidFill>
                </w14:textFill>
              </w:rPr>
            </w:pPr>
          </w:p>
        </w:tc>
        <w:tc>
          <w:tcPr>
            <w:tcW w:w="3085" w:type="dxa"/>
            <w:vAlign w:val="center"/>
          </w:tcPr>
          <w:p>
            <w:pPr>
              <w:keepNext w:val="0"/>
              <w:keepLines w:val="0"/>
              <w:pageBreakBefore w:val="0"/>
              <w:widowControl/>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theme="minorBidi"/>
                <w:color w:val="000000" w:themeColor="text1"/>
                <w:sz w:val="21"/>
                <w:szCs w:val="21"/>
                <w:highlight w:val="none"/>
                <w:lang w:val="en-US" w:eastAsia="zh-CN" w:bidi="ar-SA"/>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小写：</w:t>
            </w:r>
            <w:r>
              <w:rPr>
                <w:rFonts w:hint="eastAsia" w:ascii="宋体" w:hAnsi="宋体" w:eastAsia="宋体"/>
                <w:color w:val="000000" w:themeColor="text1"/>
                <w:sz w:val="21"/>
                <w:szCs w:val="21"/>
                <w:highlight w:val="none"/>
                <w:lang w:eastAsia="zh-CN"/>
                <w14:textFill>
                  <w14:solidFill>
                    <w14:schemeClr w14:val="tx1"/>
                  </w14:solidFill>
                </w14:textFill>
              </w:rPr>
              <w:t>￥           元/人份</w:t>
            </w:r>
          </w:p>
        </w:tc>
        <w:tc>
          <w:tcPr>
            <w:tcW w:w="3262" w:type="dxa"/>
            <w:vMerge w:val="restart"/>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714" w:type="dxa"/>
            <w:vMerge w:val="continue"/>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000000" w:themeColor="text1"/>
                <w:sz w:val="21"/>
                <w:szCs w:val="21"/>
                <w:highlight w:val="none"/>
                <w14:textFill>
                  <w14:solidFill>
                    <w14:schemeClr w14:val="tx1"/>
                  </w14:solidFill>
                </w14:textFill>
              </w:rPr>
            </w:pPr>
          </w:p>
        </w:tc>
        <w:tc>
          <w:tcPr>
            <w:tcW w:w="0" w:type="auto"/>
            <w:vAlign w:val="center"/>
          </w:tcPr>
          <w:p>
            <w:pPr>
              <w:keepNext w:val="0"/>
              <w:keepLines w:val="0"/>
              <w:pageBreakBefore w:val="0"/>
              <w:widowControl/>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theme="minorBidi"/>
                <w:color w:val="000000" w:themeColor="text1"/>
                <w:sz w:val="21"/>
                <w:szCs w:val="21"/>
                <w:highlight w:val="none"/>
                <w:lang w:val="en-US" w:eastAsia="zh-CN" w:bidi="ar-SA"/>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大写：</w:t>
            </w:r>
            <w:r>
              <w:rPr>
                <w:rFonts w:hint="eastAsia" w:ascii="宋体" w:hAnsi="宋体" w:eastAsia="宋体"/>
                <w:color w:val="000000" w:themeColor="text1"/>
                <w:sz w:val="21"/>
                <w:szCs w:val="21"/>
                <w:highlight w:val="none"/>
                <w:lang w:eastAsia="zh-CN"/>
                <w14:textFill>
                  <w14:solidFill>
                    <w14:schemeClr w14:val="tx1"/>
                  </w14:solidFill>
                </w14:textFill>
              </w:rPr>
              <w:t>人民币       元每人份</w:t>
            </w:r>
          </w:p>
        </w:tc>
        <w:tc>
          <w:tcPr>
            <w:tcW w:w="3262" w:type="dxa"/>
            <w:vMerge w:val="continue"/>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000000" w:themeColor="text1"/>
                <w:sz w:val="21"/>
                <w:szCs w:val="21"/>
                <w:highlight w:val="none"/>
                <w14:textFill>
                  <w14:solidFill>
                    <w14:schemeClr w14:val="tx1"/>
                  </w14:solidFill>
                </w14:textFill>
              </w:rPr>
            </w:pPr>
          </w:p>
        </w:tc>
      </w:tr>
    </w:tbl>
    <w:p>
      <w:pPr>
        <w:spacing w:after="0" w:line="360" w:lineRule="auto"/>
        <w:rPr>
          <w:rFonts w:ascii="宋体" w:hAnsi="宋体" w:eastAsia="宋体"/>
          <w:color w:val="000000" w:themeColor="text1"/>
          <w:sz w:val="21"/>
          <w:szCs w:val="21"/>
          <w:highlight w:val="none"/>
          <w14:textFill>
            <w14:solidFill>
              <w14:schemeClr w14:val="tx1"/>
            </w14:solidFill>
          </w14:textFill>
        </w:rPr>
      </w:pPr>
    </w:p>
    <w:p>
      <w:pPr>
        <w:spacing w:after="0" w:line="360" w:lineRule="auto"/>
        <w:ind w:firstLine="359" w:firstLineChars="171"/>
        <w:rPr>
          <w:rFonts w:ascii="宋体" w:hAnsi="宋体" w:eastAsia="宋体"/>
          <w:color w:val="000000" w:themeColor="text1"/>
          <w:sz w:val="21"/>
          <w:szCs w:val="21"/>
          <w:highlight w:val="none"/>
          <w14:textFill>
            <w14:solidFill>
              <w14:schemeClr w14:val="tx1"/>
            </w14:solidFill>
          </w14:textFill>
        </w:rPr>
      </w:pPr>
    </w:p>
    <w:p>
      <w:pPr>
        <w:spacing w:after="0" w:line="360" w:lineRule="auto"/>
        <w:ind w:firstLine="359" w:firstLineChars="171"/>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投标人代表签字：</w:t>
      </w:r>
    </w:p>
    <w:p>
      <w:pPr>
        <w:spacing w:after="0" w:line="360" w:lineRule="auto"/>
        <w:ind w:firstLine="359" w:firstLineChars="171"/>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投标人盖章：</w:t>
      </w:r>
    </w:p>
    <w:p>
      <w:pPr>
        <w:spacing w:after="0" w:line="360" w:lineRule="auto"/>
        <w:ind w:firstLine="359" w:firstLineChars="171"/>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日期：</w:t>
      </w:r>
    </w:p>
    <w:p>
      <w:pPr>
        <w:spacing w:after="0" w:line="360" w:lineRule="auto"/>
        <w:ind w:firstLine="359" w:firstLineChars="171"/>
        <w:rPr>
          <w:rFonts w:ascii="宋体" w:hAnsi="宋体" w:eastAsia="宋体"/>
          <w:color w:val="000000" w:themeColor="text1"/>
          <w:sz w:val="21"/>
          <w:szCs w:val="21"/>
          <w:highlight w:val="none"/>
          <w14:textFill>
            <w14:solidFill>
              <w14:schemeClr w14:val="tx1"/>
            </w14:solidFill>
          </w14:textFill>
        </w:rPr>
      </w:pPr>
    </w:p>
    <w:p>
      <w:pPr>
        <w:spacing w:after="0" w:line="360" w:lineRule="auto"/>
        <w:ind w:left="391" w:hanging="390" w:hangingChars="186"/>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       注：1、投标总价栏须</w:t>
      </w:r>
      <w:r>
        <w:rPr>
          <w:rFonts w:ascii="宋体" w:hAnsi="宋体" w:eastAsia="宋体"/>
          <w:color w:val="000000" w:themeColor="text1"/>
          <w:sz w:val="21"/>
          <w:szCs w:val="21"/>
          <w:highlight w:val="none"/>
          <w14:textFill>
            <w14:solidFill>
              <w14:schemeClr w14:val="tx1"/>
            </w14:solidFill>
          </w14:textFill>
        </w:rPr>
        <w:t>用</w:t>
      </w:r>
      <w:r>
        <w:rPr>
          <w:rFonts w:hint="eastAsia" w:ascii="宋体" w:hAnsi="宋体" w:eastAsia="宋体"/>
          <w:color w:val="000000" w:themeColor="text1"/>
          <w:sz w:val="21"/>
          <w:szCs w:val="21"/>
          <w:highlight w:val="none"/>
          <w14:textFill>
            <w14:solidFill>
              <w14:schemeClr w14:val="tx1"/>
            </w14:solidFill>
          </w14:textFill>
        </w:rPr>
        <w:t>大写金额和小写金额两种方式</w:t>
      </w:r>
      <w:r>
        <w:rPr>
          <w:rFonts w:ascii="宋体" w:hAnsi="宋体" w:eastAsia="宋体"/>
          <w:color w:val="000000" w:themeColor="text1"/>
          <w:sz w:val="21"/>
          <w:szCs w:val="21"/>
          <w:highlight w:val="none"/>
          <w14:textFill>
            <w14:solidFill>
              <w14:schemeClr w14:val="tx1"/>
            </w14:solidFill>
          </w14:textFill>
        </w:rPr>
        <w:t>表示的投标总价</w:t>
      </w:r>
      <w:r>
        <w:rPr>
          <w:rFonts w:hint="eastAsia" w:ascii="宋体" w:hAnsi="宋体" w:eastAsia="宋体"/>
          <w:color w:val="000000" w:themeColor="text1"/>
          <w:sz w:val="21"/>
          <w:szCs w:val="21"/>
          <w:highlight w:val="none"/>
          <w14:textFill>
            <w14:solidFill>
              <w14:schemeClr w14:val="tx1"/>
            </w14:solidFill>
          </w14:textFill>
        </w:rPr>
        <w:t>，报价保留小数点后两位。投标总价大小写不一致，以大写为准。投标总价必须准确唯一且应包含招标文件要求的所有费用。</w:t>
      </w:r>
    </w:p>
    <w:p>
      <w:pPr>
        <w:spacing w:after="0" w:line="360" w:lineRule="auto"/>
        <w:ind w:left="374" w:leftChars="170" w:firstLine="359" w:firstLineChars="171"/>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2、此表应按投标人须知的规定密封标记并与《授权委托书》、《投标保证金汇入情况说明》同密封单独提交。</w:t>
      </w:r>
    </w:p>
    <w:p>
      <w:pPr>
        <w:spacing w:after="0" w:line="360" w:lineRule="auto"/>
        <w:ind w:left="374" w:leftChars="170" w:firstLine="359" w:firstLineChars="171"/>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3、温馨提示：未按招标文件要求报价、填写开标一览表是导致投标人废标的常见问题，请投标人仔细填写，认真核对。</w:t>
      </w:r>
    </w:p>
    <w:p>
      <w:pPr>
        <w:adjustRightInd/>
        <w:snapToGrid/>
        <w:spacing w:line="276" w:lineRule="auto"/>
        <w:rPr>
          <w:color w:val="000000" w:themeColor="text1"/>
          <w:highlight w:val="none"/>
          <w14:textFill>
            <w14:solidFill>
              <w14:schemeClr w14:val="tx1"/>
            </w14:solidFill>
          </w14:textFill>
        </w:rPr>
      </w:pPr>
    </w:p>
    <w:p>
      <w:pPr>
        <w:adjustRightInd/>
        <w:snapToGrid/>
        <w:spacing w:line="276"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96" w:name="_Toc21378"/>
      <w:r>
        <w:rPr>
          <w:rFonts w:hint="eastAsia" w:ascii="宋体" w:hAnsi="宋体" w:eastAsia="宋体"/>
          <w:color w:val="000000" w:themeColor="text1"/>
          <w:sz w:val="21"/>
          <w:szCs w:val="21"/>
          <w:highlight w:val="none"/>
          <w14:textFill>
            <w14:solidFill>
              <w14:schemeClr w14:val="tx1"/>
            </w14:solidFill>
          </w14:textFill>
        </w:rPr>
        <w:t xml:space="preserve">附件4. </w:t>
      </w:r>
      <w:r>
        <w:rPr>
          <w:rFonts w:hint="eastAsia" w:ascii="宋体" w:hAnsi="宋体" w:eastAsia="宋体" w:cs="Times New Roman"/>
          <w:color w:val="000000" w:themeColor="text1"/>
          <w:sz w:val="21"/>
          <w:szCs w:val="21"/>
          <w:highlight w:val="none"/>
          <w14:textFill>
            <w14:solidFill>
              <w14:schemeClr w14:val="tx1"/>
            </w14:solidFill>
          </w14:textFill>
        </w:rPr>
        <w:t>投标分项报价表格式</w:t>
      </w:r>
      <w:bookmarkEnd w:id="96"/>
    </w:p>
    <w:p>
      <w:pPr>
        <w:jc w:val="center"/>
        <w:rPr>
          <w:rFonts w:ascii="黑体" w:eastAsia="黑体"/>
          <w:color w:val="000000" w:themeColor="text1"/>
          <w:sz w:val="32"/>
          <w:szCs w:val="32"/>
          <w:highlight w:val="none"/>
          <w14:textFill>
            <w14:solidFill>
              <w14:schemeClr w14:val="tx1"/>
            </w14:solidFill>
          </w14:textFill>
        </w:rPr>
      </w:pPr>
    </w:p>
    <w:p>
      <w:pPr>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货物（服务）分项报价表</w:t>
      </w:r>
      <w:r>
        <w:rPr>
          <w:rFonts w:hint="eastAsia" w:ascii="宋体" w:hAnsi="宋体" w:eastAsia="宋体"/>
          <w:color w:val="000000" w:themeColor="text1"/>
          <w:sz w:val="21"/>
          <w:szCs w:val="21"/>
          <w:highlight w:val="none"/>
          <w14:textFill>
            <w14:solidFill>
              <w14:schemeClr w14:val="tx1"/>
            </w14:solidFill>
          </w14:textFill>
        </w:rPr>
        <w:t xml:space="preserve"> </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77"/>
        <w:gridCol w:w="1917"/>
        <w:gridCol w:w="1050"/>
        <w:gridCol w:w="1100"/>
        <w:gridCol w:w="1183"/>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序号</w:t>
            </w:r>
          </w:p>
        </w:tc>
        <w:tc>
          <w:tcPr>
            <w:tcW w:w="1377"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货物（服务）名称</w:t>
            </w:r>
          </w:p>
        </w:tc>
        <w:tc>
          <w:tcPr>
            <w:tcW w:w="1917"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规格型号（服务内容）</w:t>
            </w:r>
          </w:p>
        </w:tc>
        <w:tc>
          <w:tcPr>
            <w:tcW w:w="1050"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数量</w:t>
            </w:r>
          </w:p>
        </w:tc>
        <w:tc>
          <w:tcPr>
            <w:tcW w:w="1100"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单价</w:t>
            </w:r>
          </w:p>
        </w:tc>
        <w:tc>
          <w:tcPr>
            <w:tcW w:w="1183" w:type="dxa"/>
            <w:vAlign w:val="center"/>
          </w:tcPr>
          <w:p>
            <w:pPr>
              <w:spacing w:before="100" w:beforeAutospacing="1" w:after="100" w:afterAutospacing="1"/>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总价</w:t>
            </w:r>
          </w:p>
        </w:tc>
        <w:tc>
          <w:tcPr>
            <w:tcW w:w="1078"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w:t>
            </w:r>
          </w:p>
        </w:tc>
        <w:tc>
          <w:tcPr>
            <w:tcW w:w="1377" w:type="dxa"/>
            <w:vAlign w:val="center"/>
          </w:tcPr>
          <w:p>
            <w:pPr>
              <w:spacing w:before="100" w:beforeAutospacing="1" w:after="100" w:afterAutospacing="1"/>
              <w:rPr>
                <w:rFonts w:ascii="宋体" w:hAnsi="宋体" w:eastAsia="宋体"/>
                <w:color w:val="000000" w:themeColor="text1"/>
                <w:sz w:val="21"/>
                <w:szCs w:val="21"/>
                <w:highlight w:val="none"/>
                <w14:textFill>
                  <w14:solidFill>
                    <w14:schemeClr w14:val="tx1"/>
                  </w14:solidFill>
                </w14:textFill>
              </w:rPr>
            </w:pPr>
          </w:p>
        </w:tc>
        <w:tc>
          <w:tcPr>
            <w:tcW w:w="1917"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p>
        </w:tc>
        <w:tc>
          <w:tcPr>
            <w:tcW w:w="1050"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p>
        </w:tc>
        <w:tc>
          <w:tcPr>
            <w:tcW w:w="1100"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p>
        </w:tc>
        <w:tc>
          <w:tcPr>
            <w:tcW w:w="1183"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p>
        </w:tc>
        <w:tc>
          <w:tcPr>
            <w:tcW w:w="1078"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w:t>
            </w:r>
          </w:p>
        </w:tc>
        <w:tc>
          <w:tcPr>
            <w:tcW w:w="1377" w:type="dxa"/>
            <w:vAlign w:val="center"/>
          </w:tcPr>
          <w:p>
            <w:pPr>
              <w:spacing w:before="100" w:beforeAutospacing="1" w:after="100" w:afterAutospacing="1"/>
              <w:rPr>
                <w:rFonts w:ascii="宋体" w:hAnsi="宋体" w:eastAsia="宋体"/>
                <w:color w:val="000000" w:themeColor="text1"/>
                <w:sz w:val="21"/>
                <w:szCs w:val="21"/>
                <w:highlight w:val="none"/>
                <w14:textFill>
                  <w14:solidFill>
                    <w14:schemeClr w14:val="tx1"/>
                  </w14:solidFill>
                </w14:textFill>
              </w:rPr>
            </w:pPr>
          </w:p>
        </w:tc>
        <w:tc>
          <w:tcPr>
            <w:tcW w:w="1917"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p>
        </w:tc>
        <w:tc>
          <w:tcPr>
            <w:tcW w:w="1050"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p>
        </w:tc>
        <w:tc>
          <w:tcPr>
            <w:tcW w:w="1100"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p>
        </w:tc>
        <w:tc>
          <w:tcPr>
            <w:tcW w:w="1183"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p>
        </w:tc>
        <w:tc>
          <w:tcPr>
            <w:tcW w:w="1078"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3</w:t>
            </w:r>
          </w:p>
        </w:tc>
        <w:tc>
          <w:tcPr>
            <w:tcW w:w="1377" w:type="dxa"/>
            <w:vAlign w:val="center"/>
          </w:tcPr>
          <w:p>
            <w:pPr>
              <w:spacing w:before="100" w:beforeAutospacing="1" w:after="100" w:afterAutospacing="1"/>
              <w:rPr>
                <w:rFonts w:ascii="宋体" w:hAnsi="宋体" w:eastAsia="宋体"/>
                <w:color w:val="000000" w:themeColor="text1"/>
                <w:sz w:val="21"/>
                <w:szCs w:val="21"/>
                <w:highlight w:val="none"/>
                <w14:textFill>
                  <w14:solidFill>
                    <w14:schemeClr w14:val="tx1"/>
                  </w14:solidFill>
                </w14:textFill>
              </w:rPr>
            </w:pPr>
          </w:p>
        </w:tc>
        <w:tc>
          <w:tcPr>
            <w:tcW w:w="1917"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p>
        </w:tc>
        <w:tc>
          <w:tcPr>
            <w:tcW w:w="1050"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p>
        </w:tc>
        <w:tc>
          <w:tcPr>
            <w:tcW w:w="1100"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p>
        </w:tc>
        <w:tc>
          <w:tcPr>
            <w:tcW w:w="1183"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p>
        </w:tc>
        <w:tc>
          <w:tcPr>
            <w:tcW w:w="1078" w:type="dxa"/>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261" w:type="dxa"/>
            <w:gridSpan w:val="5"/>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总价</w:t>
            </w:r>
          </w:p>
        </w:tc>
        <w:tc>
          <w:tcPr>
            <w:tcW w:w="2261" w:type="dxa"/>
            <w:gridSpan w:val="2"/>
            <w:vAlign w:val="center"/>
          </w:tcPr>
          <w:p>
            <w:pPr>
              <w:spacing w:before="100" w:beforeAutospacing="1" w:after="100" w:afterAutospacing="1"/>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522" w:type="dxa"/>
            <w:gridSpan w:val="7"/>
            <w:vAlign w:val="center"/>
          </w:tcPr>
          <w:p>
            <w:pPr>
              <w:spacing w:after="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投标人代表签字：</w:t>
            </w:r>
          </w:p>
          <w:p>
            <w:pPr>
              <w:spacing w:after="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投标人盖章：</w:t>
            </w:r>
          </w:p>
          <w:p>
            <w:pPr>
              <w:spacing w:after="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日期：</w:t>
            </w:r>
          </w:p>
        </w:tc>
      </w:tr>
    </w:tbl>
    <w:p>
      <w:pPr>
        <w:rPr>
          <w:rFonts w:ascii="宋体" w:hAnsi="宋体" w:eastAsia="宋体" w:cs="宋体"/>
          <w:b/>
          <w:color w:val="000000" w:themeColor="text1"/>
          <w:sz w:val="21"/>
          <w:szCs w:val="21"/>
          <w:highlight w:val="none"/>
          <w14:textFill>
            <w14:solidFill>
              <w14:schemeClr w14:val="tx1"/>
            </w14:solidFill>
          </w14:textFill>
        </w:rPr>
      </w:pPr>
    </w:p>
    <w:p>
      <w:p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97" w:name="_Toc19516"/>
      <w:r>
        <w:rPr>
          <w:rFonts w:hint="eastAsia" w:ascii="宋体" w:hAnsi="宋体" w:eastAsia="宋体"/>
          <w:color w:val="000000" w:themeColor="text1"/>
          <w:sz w:val="21"/>
          <w:szCs w:val="21"/>
          <w:highlight w:val="none"/>
          <w14:textFill>
            <w14:solidFill>
              <w14:schemeClr w14:val="tx1"/>
            </w14:solidFill>
          </w14:textFill>
        </w:rPr>
        <w:t>附件5. 法定代表人证明书格式</w:t>
      </w:r>
      <w:bookmarkEnd w:id="97"/>
    </w:p>
    <w:p>
      <w:pPr>
        <w:rPr>
          <w:color w:val="000000" w:themeColor="text1"/>
          <w:highlight w:val="none"/>
          <w14:textFill>
            <w14:solidFill>
              <w14:schemeClr w14:val="tx1"/>
            </w14:solidFill>
          </w14:textFill>
        </w:rPr>
      </w:pPr>
    </w:p>
    <w:p>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法定代表人证明书</w:t>
      </w:r>
    </w:p>
    <w:p>
      <w:pPr>
        <w:pStyle w:val="28"/>
        <w:spacing w:line="420" w:lineRule="atLeast"/>
        <w:ind w:firstLine="0" w:firstLineChars="0"/>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致：</w:t>
      </w:r>
      <w:r>
        <w:rPr>
          <w:rFonts w:hint="eastAsia" w:ascii="宋体" w:eastAsia="宋体"/>
          <w:color w:val="000000" w:themeColor="text1"/>
          <w:sz w:val="21"/>
          <w:szCs w:val="21"/>
          <w:highlight w:val="none"/>
          <w:lang w:eastAsia="zh-CN"/>
          <w14:textFill>
            <w14:solidFill>
              <w14:schemeClr w14:val="tx1"/>
            </w14:solidFill>
          </w14:textFill>
        </w:rPr>
        <w:t>三方诚信招标有限公司</w:t>
      </w:r>
      <w:r>
        <w:rPr>
          <w:rFonts w:hint="eastAsia" w:ascii="宋体" w:eastAsia="宋体"/>
          <w:color w:val="000000" w:themeColor="text1"/>
          <w:sz w:val="21"/>
          <w:szCs w:val="21"/>
          <w:highlight w:val="none"/>
          <w14:textFill>
            <w14:solidFill>
              <w14:schemeClr w14:val="tx1"/>
            </w14:solidFill>
          </w14:textFill>
        </w:rPr>
        <w:t>东莞分公司</w:t>
      </w:r>
    </w:p>
    <w:p>
      <w:pPr>
        <w:pStyle w:val="28"/>
        <w:spacing w:line="420" w:lineRule="atLeast"/>
        <w:ind w:firstLine="433"/>
        <w:rPr>
          <w:rFonts w:ascii="宋体" w:eastAsia="宋体"/>
          <w:color w:val="000000" w:themeColor="text1"/>
          <w:sz w:val="21"/>
          <w:szCs w:val="21"/>
          <w:highlight w:val="none"/>
          <w14:textFill>
            <w14:solidFill>
              <w14:schemeClr w14:val="tx1"/>
            </w14:solidFill>
          </w14:textFill>
        </w:rPr>
      </w:pPr>
    </w:p>
    <w:p>
      <w:pPr>
        <w:pStyle w:val="28"/>
        <w:spacing w:line="420" w:lineRule="atLeast"/>
        <w:ind w:firstLine="433"/>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投标人名称:</w:t>
      </w:r>
    </w:p>
    <w:p>
      <w:pPr>
        <w:pStyle w:val="28"/>
        <w:spacing w:line="420" w:lineRule="atLeast"/>
        <w:ind w:firstLine="433"/>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单 位 性质：</w:t>
      </w:r>
    </w:p>
    <w:p>
      <w:pPr>
        <w:pStyle w:val="28"/>
        <w:spacing w:line="420" w:lineRule="atLeast"/>
        <w:ind w:firstLine="433"/>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地      址：</w:t>
      </w:r>
    </w:p>
    <w:p>
      <w:pPr>
        <w:pStyle w:val="28"/>
        <w:spacing w:line="42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成 立 时间：</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年</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月</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日</w:t>
      </w:r>
    </w:p>
    <w:p>
      <w:pPr>
        <w:pStyle w:val="28"/>
        <w:spacing w:line="42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经 营 期限：</w:t>
      </w:r>
      <w:r>
        <w:rPr>
          <w:rFonts w:hint="eastAsia" w:ascii="宋体" w:eastAsia="宋体"/>
          <w:color w:val="000000" w:themeColor="text1"/>
          <w:sz w:val="21"/>
          <w:szCs w:val="21"/>
          <w:highlight w:val="none"/>
          <w:u w:val="single"/>
          <w14:textFill>
            <w14:solidFill>
              <w14:schemeClr w14:val="tx1"/>
            </w14:solidFill>
          </w14:textFill>
        </w:rPr>
        <w:t xml:space="preserve">                                      </w:t>
      </w:r>
    </w:p>
    <w:p>
      <w:pPr>
        <w:pStyle w:val="28"/>
        <w:spacing w:line="42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姓名：</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性别：</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年龄：</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职务：</w:t>
      </w:r>
      <w:r>
        <w:rPr>
          <w:rFonts w:hint="eastAsia" w:ascii="宋体" w:eastAsia="宋体"/>
          <w:color w:val="000000" w:themeColor="text1"/>
          <w:sz w:val="21"/>
          <w:szCs w:val="21"/>
          <w:highlight w:val="none"/>
          <w:u w:val="single"/>
          <w14:textFill>
            <w14:solidFill>
              <w14:schemeClr w14:val="tx1"/>
            </w14:solidFill>
          </w14:textFill>
        </w:rPr>
        <w:t xml:space="preserve">            </w:t>
      </w:r>
    </w:p>
    <w:p>
      <w:pPr>
        <w:pStyle w:val="28"/>
        <w:spacing w:line="42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系</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（投标人名称）的法定代表人。</w:t>
      </w:r>
    </w:p>
    <w:p>
      <w:pPr>
        <w:spacing w:line="420" w:lineRule="atLeas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特此证明。</w:t>
      </w:r>
    </w:p>
    <w:p>
      <w:pPr>
        <w:pStyle w:val="2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p>
    <w:p>
      <w:pPr>
        <w:pStyle w:val="2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投标人名称（加盖公章）：</w:t>
      </w:r>
      <w:r>
        <w:rPr>
          <w:rFonts w:hint="eastAsia" w:ascii="宋体" w:eastAsia="宋体"/>
          <w:color w:val="000000" w:themeColor="text1"/>
          <w:sz w:val="21"/>
          <w:szCs w:val="21"/>
          <w:highlight w:val="none"/>
          <w:u w:val="single"/>
          <w14:textFill>
            <w14:solidFill>
              <w14:schemeClr w14:val="tx1"/>
            </w14:solidFill>
          </w14:textFill>
        </w:rPr>
        <w:t xml:space="preserve">                  </w:t>
      </w:r>
    </w:p>
    <w:p>
      <w:pPr>
        <w:pStyle w:val="2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法定代表人（签名或盖私章）：</w:t>
      </w:r>
      <w:r>
        <w:rPr>
          <w:rFonts w:hint="eastAsia" w:ascii="宋体" w:eastAsia="宋体"/>
          <w:color w:val="000000" w:themeColor="text1"/>
          <w:sz w:val="21"/>
          <w:szCs w:val="21"/>
          <w:highlight w:val="none"/>
          <w:u w:val="single"/>
          <w14:textFill>
            <w14:solidFill>
              <w14:schemeClr w14:val="tx1"/>
            </w14:solidFill>
          </w14:textFill>
        </w:rPr>
        <w:t xml:space="preserve">               </w:t>
      </w:r>
    </w:p>
    <w:p>
      <w:pPr>
        <w:pStyle w:val="2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法定代表人联系方式：</w:t>
      </w:r>
    </w:p>
    <w:p>
      <w:pPr>
        <w:pStyle w:val="28"/>
        <w:spacing w:line="500" w:lineRule="atLeast"/>
        <w:ind w:firstLine="3517" w:firstLineChars="1675"/>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身份证号码：</w:t>
      </w:r>
      <w:r>
        <w:rPr>
          <w:rFonts w:hint="eastAsia" w:ascii="宋体" w:eastAsia="宋体"/>
          <w:color w:val="000000" w:themeColor="text1"/>
          <w:sz w:val="21"/>
          <w:szCs w:val="21"/>
          <w:highlight w:val="none"/>
          <w:u w:val="single"/>
          <w14:textFill>
            <w14:solidFill>
              <w14:schemeClr w14:val="tx1"/>
            </w14:solidFill>
          </w14:textFill>
        </w:rPr>
        <w:t xml:space="preserve">                              </w:t>
      </w:r>
    </w:p>
    <w:p>
      <w:pPr>
        <w:pStyle w:val="28"/>
        <w:spacing w:line="500" w:lineRule="atLeast"/>
        <w:ind w:firstLine="3507" w:firstLineChars="1670"/>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日     期：</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年</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月</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日</w:t>
      </w:r>
    </w:p>
    <w:p>
      <w:pPr>
        <w:ind w:firstLine="420" w:firstLineChars="200"/>
        <w:rPr>
          <w:rFonts w:ascii="宋体" w:hAnsi="宋体" w:eastAsia="宋体"/>
          <w:color w:val="000000" w:themeColor="text1"/>
          <w:sz w:val="21"/>
          <w:szCs w:val="21"/>
          <w:highlight w:val="none"/>
          <w14:textFill>
            <w14:solidFill>
              <w14:schemeClr w14:val="tx1"/>
            </w14:solidFill>
          </w14:textFill>
        </w:rPr>
      </w:pPr>
    </w:p>
    <w:p>
      <w:pPr>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注：法定代表人身份证明书需附法人代表身份证复印件。</w:t>
      </w:r>
    </w:p>
    <w:tbl>
      <w:tblPr>
        <w:tblStyle w:val="17"/>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28"/>
              <w:spacing w:line="460" w:lineRule="exact"/>
              <w:ind w:firstLine="0" w:firstLineChars="0"/>
              <w:jc w:val="center"/>
              <w:rPr>
                <w:rFonts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正面</w:t>
            </w:r>
          </w:p>
        </w:tc>
        <w:tc>
          <w:tcPr>
            <w:tcW w:w="4182" w:type="dxa"/>
            <w:vAlign w:val="center"/>
          </w:tcPr>
          <w:p>
            <w:pPr>
              <w:pStyle w:val="28"/>
              <w:spacing w:line="460" w:lineRule="exact"/>
              <w:ind w:firstLine="0" w:firstLineChars="0"/>
              <w:jc w:val="center"/>
              <w:rPr>
                <w:rFonts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背面</w:t>
            </w:r>
          </w:p>
        </w:tc>
      </w:tr>
    </w:tbl>
    <w:p>
      <w:pPr>
        <w:rPr>
          <w:color w:val="000000" w:themeColor="text1"/>
          <w:highlight w:val="none"/>
          <w14:textFill>
            <w14:solidFill>
              <w14:schemeClr w14:val="tx1"/>
            </w14:solidFill>
          </w14:textFill>
        </w:rPr>
      </w:pPr>
    </w:p>
    <w:p>
      <w:pPr>
        <w:adjustRightInd/>
        <w:snapToGrid/>
        <w:spacing w:line="276" w:lineRule="auto"/>
        <w:rPr>
          <w:rFonts w:ascii="楷体_GB2312" w:eastAsia="楷体_GB2312" w:hAnsiTheme="majorHAnsi" w:cstheme="majorBidi"/>
          <w:b/>
          <w:bCs/>
          <w:color w:val="000000" w:themeColor="text1"/>
          <w:sz w:val="24"/>
          <w:szCs w:val="28"/>
          <w:highlight w:val="none"/>
          <w14:textFill>
            <w14:solidFill>
              <w14:schemeClr w14:val="tx1"/>
            </w14:solidFill>
          </w14:textFill>
        </w:rPr>
      </w:pPr>
      <w:r>
        <w:rPr>
          <w:rFonts w:ascii="楷体_GB2312" w:eastAsia="楷体_GB2312"/>
          <w:color w:val="000000" w:themeColor="text1"/>
          <w:sz w:val="24"/>
          <w:highlight w:val="none"/>
          <w14:textFill>
            <w14:solidFill>
              <w14:schemeClr w14:val="tx1"/>
            </w14:solidFill>
          </w14:textFill>
        </w:rPr>
        <w:br w:type="page"/>
      </w:r>
    </w:p>
    <w:p>
      <w:pPr>
        <w:pStyle w:val="5"/>
        <w:widowControl w:val="0"/>
        <w:overflowPunct w:val="0"/>
        <w:spacing w:before="0" w:after="0" w:line="240" w:lineRule="auto"/>
        <w:rPr>
          <w:color w:val="000000" w:themeColor="text1"/>
          <w:highlight w:val="none"/>
          <w14:textFill>
            <w14:solidFill>
              <w14:schemeClr w14:val="tx1"/>
            </w14:solidFill>
          </w14:textFill>
        </w:rPr>
      </w:pPr>
      <w:bookmarkStart w:id="98" w:name="_Toc20692"/>
      <w:r>
        <w:rPr>
          <w:rFonts w:hint="eastAsia" w:ascii="宋体" w:hAnsi="宋体" w:eastAsia="宋体"/>
          <w:color w:val="000000" w:themeColor="text1"/>
          <w:sz w:val="21"/>
          <w:szCs w:val="21"/>
          <w:highlight w:val="none"/>
          <w14:textFill>
            <w14:solidFill>
              <w14:schemeClr w14:val="tx1"/>
            </w14:solidFill>
          </w14:textFill>
        </w:rPr>
        <w:t>附件6.法定代表人授权书格式</w:t>
      </w:r>
      <w:bookmarkEnd w:id="98"/>
    </w:p>
    <w:p>
      <w:pPr>
        <w:rPr>
          <w:color w:val="000000" w:themeColor="text1"/>
          <w:highlight w:val="none"/>
          <w14:textFill>
            <w14:solidFill>
              <w14:schemeClr w14:val="tx1"/>
            </w14:solidFill>
          </w14:textFill>
        </w:rPr>
      </w:pPr>
    </w:p>
    <w:p>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法定代表人授权书</w:t>
      </w:r>
    </w:p>
    <w:p>
      <w:pPr>
        <w:pStyle w:val="28"/>
        <w:spacing w:line="420" w:lineRule="atLeast"/>
        <w:ind w:firstLine="0" w:firstLineChars="0"/>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致：</w:t>
      </w:r>
      <w:r>
        <w:rPr>
          <w:rFonts w:hint="eastAsia" w:ascii="宋体" w:eastAsia="宋体"/>
          <w:color w:val="000000" w:themeColor="text1"/>
          <w:sz w:val="21"/>
          <w:szCs w:val="21"/>
          <w:highlight w:val="none"/>
          <w:lang w:eastAsia="zh-CN"/>
          <w14:textFill>
            <w14:solidFill>
              <w14:schemeClr w14:val="tx1"/>
            </w14:solidFill>
          </w14:textFill>
        </w:rPr>
        <w:t>三方诚信招标有限公司</w:t>
      </w:r>
      <w:r>
        <w:rPr>
          <w:rFonts w:hint="eastAsia" w:ascii="宋体" w:eastAsia="宋体"/>
          <w:color w:val="000000" w:themeColor="text1"/>
          <w:sz w:val="21"/>
          <w:szCs w:val="21"/>
          <w:highlight w:val="none"/>
          <w14:textFill>
            <w14:solidFill>
              <w14:schemeClr w14:val="tx1"/>
            </w14:solidFill>
          </w14:textFill>
        </w:rPr>
        <w:t>东莞分公司</w:t>
      </w:r>
    </w:p>
    <w:p>
      <w:pPr>
        <w:pStyle w:val="28"/>
        <w:spacing w:line="420" w:lineRule="atLeast"/>
        <w:ind w:firstLine="433"/>
        <w:rPr>
          <w:rFonts w:ascii="宋体" w:eastAsia="宋体"/>
          <w:color w:val="000000" w:themeColor="text1"/>
          <w:sz w:val="21"/>
          <w:szCs w:val="21"/>
          <w:highlight w:val="none"/>
          <w14:textFill>
            <w14:solidFill>
              <w14:schemeClr w14:val="tx1"/>
            </w14:solidFill>
          </w14:textFill>
        </w:rPr>
      </w:pPr>
    </w:p>
    <w:p>
      <w:pPr>
        <w:spacing w:after="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本授权书声明：注册于</w:t>
      </w:r>
      <w:r>
        <w:rPr>
          <w:rFonts w:hint="eastAsia" w:ascii="宋体" w:hAnsi="宋体" w:eastAsia="宋体" w:cs="Times New Roman"/>
          <w:color w:val="000000" w:themeColor="text1"/>
          <w:sz w:val="21"/>
          <w:szCs w:val="21"/>
          <w:highlight w:val="none"/>
          <w:u w:val="single"/>
          <w14:textFill>
            <w14:solidFill>
              <w14:schemeClr w14:val="tx1"/>
            </w14:solidFill>
          </w14:textFill>
        </w:rPr>
        <w:t>（国家或地区的名称）</w:t>
      </w:r>
      <w:r>
        <w:rPr>
          <w:rFonts w:hint="eastAsia" w:ascii="宋体" w:hAnsi="宋体" w:eastAsia="宋体" w:cs="Times New Roman"/>
          <w:color w:val="000000" w:themeColor="text1"/>
          <w:sz w:val="21"/>
          <w:szCs w:val="21"/>
          <w:highlight w:val="none"/>
          <w14:textFill>
            <w14:solidFill>
              <w14:schemeClr w14:val="tx1"/>
            </w14:solidFill>
          </w14:textFill>
        </w:rPr>
        <w:t>的</w:t>
      </w:r>
      <w:r>
        <w:rPr>
          <w:rFonts w:hint="eastAsia" w:ascii="宋体" w:hAnsi="宋体" w:eastAsia="宋体" w:cs="Times New Roman"/>
          <w:color w:val="000000" w:themeColor="text1"/>
          <w:sz w:val="21"/>
          <w:szCs w:val="21"/>
          <w:highlight w:val="none"/>
          <w:u w:val="single"/>
          <w14:textFill>
            <w14:solidFill>
              <w14:schemeClr w14:val="tx1"/>
            </w14:solidFill>
          </w14:textFill>
        </w:rPr>
        <w:t>（单位名称）</w:t>
      </w:r>
      <w:r>
        <w:rPr>
          <w:rFonts w:hint="eastAsia" w:ascii="宋体" w:hAnsi="宋体" w:eastAsia="宋体" w:cs="Times New Roman"/>
          <w:color w:val="000000" w:themeColor="text1"/>
          <w:sz w:val="21"/>
          <w:szCs w:val="21"/>
          <w:highlight w:val="none"/>
          <w14:textFill>
            <w14:solidFill>
              <w14:schemeClr w14:val="tx1"/>
            </w14:solidFill>
          </w14:textFill>
        </w:rPr>
        <w:t>的在下面签字的</w:t>
      </w:r>
      <w:r>
        <w:rPr>
          <w:rFonts w:hint="eastAsia" w:ascii="宋体" w:hAnsi="宋体" w:eastAsia="宋体" w:cs="Times New Roman"/>
          <w:color w:val="000000" w:themeColor="text1"/>
          <w:sz w:val="21"/>
          <w:szCs w:val="21"/>
          <w:highlight w:val="none"/>
          <w:u w:val="single"/>
          <w14:textFill>
            <w14:solidFill>
              <w14:schemeClr w14:val="tx1"/>
            </w14:solidFill>
          </w14:textFill>
        </w:rPr>
        <w:t>（法定代表人姓名、职务）</w:t>
      </w:r>
      <w:r>
        <w:rPr>
          <w:rFonts w:hint="eastAsia" w:ascii="宋体" w:hAnsi="宋体" w:eastAsia="宋体" w:cs="Times New Roman"/>
          <w:color w:val="000000" w:themeColor="text1"/>
          <w:sz w:val="21"/>
          <w:szCs w:val="21"/>
          <w:highlight w:val="none"/>
          <w14:textFill>
            <w14:solidFill>
              <w14:schemeClr w14:val="tx1"/>
            </w14:solidFill>
          </w14:textFill>
        </w:rPr>
        <w:t>代表本单位授权</w:t>
      </w:r>
      <w:r>
        <w:rPr>
          <w:rFonts w:hint="eastAsia" w:ascii="宋体" w:hAnsi="宋体" w:eastAsia="宋体" w:cs="Times New Roman"/>
          <w:color w:val="000000" w:themeColor="text1"/>
          <w:sz w:val="21"/>
          <w:szCs w:val="21"/>
          <w:highlight w:val="none"/>
          <w:u w:val="single"/>
          <w14:textFill>
            <w14:solidFill>
              <w14:schemeClr w14:val="tx1"/>
            </w14:solidFill>
          </w14:textFill>
        </w:rPr>
        <w:t>（单位名称）</w:t>
      </w:r>
      <w:r>
        <w:rPr>
          <w:rFonts w:hint="eastAsia" w:ascii="宋体" w:hAnsi="宋体" w:eastAsia="宋体" w:cs="Times New Roman"/>
          <w:color w:val="000000" w:themeColor="text1"/>
          <w:sz w:val="21"/>
          <w:szCs w:val="21"/>
          <w:highlight w:val="none"/>
          <w14:textFill>
            <w14:solidFill>
              <w14:schemeClr w14:val="tx1"/>
            </w14:solidFill>
          </w14:textFill>
        </w:rPr>
        <w:t>的在下面签字的</w:t>
      </w:r>
      <w:r>
        <w:rPr>
          <w:rFonts w:hint="eastAsia" w:ascii="宋体" w:hAnsi="宋体" w:eastAsia="宋体" w:cs="Times New Roman"/>
          <w:color w:val="000000" w:themeColor="text1"/>
          <w:sz w:val="21"/>
          <w:szCs w:val="21"/>
          <w:highlight w:val="none"/>
          <w:u w:val="single"/>
          <w14:textFill>
            <w14:solidFill>
              <w14:schemeClr w14:val="tx1"/>
            </w14:solidFill>
          </w14:textFill>
        </w:rPr>
        <w:t>（被授权人的姓名、职务）</w:t>
      </w:r>
      <w:r>
        <w:rPr>
          <w:rFonts w:hint="eastAsia" w:ascii="宋体" w:hAnsi="宋体" w:eastAsia="宋体" w:cs="Times New Roman"/>
          <w:color w:val="000000" w:themeColor="text1"/>
          <w:sz w:val="21"/>
          <w:szCs w:val="21"/>
          <w:highlight w:val="none"/>
          <w14:textFill>
            <w14:solidFill>
              <w14:schemeClr w14:val="tx1"/>
            </w14:solidFill>
          </w14:textFill>
        </w:rPr>
        <w:t>为本单位的合法代理人，就</w:t>
      </w:r>
      <w:r>
        <w:rPr>
          <w:rFonts w:hint="eastAsia" w:ascii="宋体" w:hAnsi="宋体" w:eastAsia="宋体" w:cs="Times New Roman"/>
          <w:color w:val="000000" w:themeColor="text1"/>
          <w:sz w:val="21"/>
          <w:szCs w:val="21"/>
          <w:highlight w:val="none"/>
          <w:u w:val="single"/>
          <w14:textFill>
            <w14:solidFill>
              <w14:schemeClr w14:val="tx1"/>
            </w14:solidFill>
          </w14:textFill>
        </w:rPr>
        <w:t>（项目名称）</w:t>
      </w:r>
      <w:r>
        <w:rPr>
          <w:rFonts w:hint="eastAsia" w:ascii="宋体" w:hAnsi="宋体" w:eastAsia="宋体" w:cs="Times New Roman"/>
          <w:color w:val="000000" w:themeColor="text1"/>
          <w:sz w:val="21"/>
          <w:szCs w:val="21"/>
          <w:highlight w:val="none"/>
          <w14:textFill>
            <w14:solidFill>
              <w14:schemeClr w14:val="tx1"/>
            </w14:solidFill>
          </w14:textFill>
        </w:rPr>
        <w:t>投标及参加项目谈判，以本单位名义处理一切与之有关的事务。</w:t>
      </w:r>
    </w:p>
    <w:p>
      <w:pPr>
        <w:spacing w:after="0" w:line="360" w:lineRule="auto"/>
        <w:ind w:firstLine="315" w:firstLineChars="15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本授权书于</w:t>
      </w:r>
      <w:r>
        <w:rPr>
          <w:rFonts w:hint="eastAsia" w:ascii="宋体" w:hAnsi="宋体" w:eastAsia="宋体" w:cs="Times New Roman"/>
          <w:color w:val="000000" w:themeColor="text1"/>
          <w:sz w:val="21"/>
          <w:szCs w:val="21"/>
          <w:highlight w:val="none"/>
          <w:u w:val="single"/>
          <w14:textFill>
            <w14:solidFill>
              <w14:schemeClr w14:val="tx1"/>
            </w14:solidFill>
          </w14:textFill>
        </w:rPr>
        <w:t>　　</w:t>
      </w:r>
      <w:r>
        <w:rPr>
          <w:rFonts w:hint="eastAsia" w:ascii="宋体" w:hAnsi="宋体" w:eastAsia="宋体" w:cs="Times New Roman"/>
          <w:color w:val="000000" w:themeColor="text1"/>
          <w:sz w:val="21"/>
          <w:szCs w:val="21"/>
          <w:highlight w:val="none"/>
          <w14:textFill>
            <w14:solidFill>
              <w14:schemeClr w14:val="tx1"/>
            </w14:solidFill>
          </w14:textFill>
        </w:rPr>
        <w:t>年</w:t>
      </w:r>
      <w:r>
        <w:rPr>
          <w:rFonts w:hint="eastAsia" w:ascii="宋体" w:hAnsi="宋体" w:eastAsia="宋体" w:cs="Times New Roman"/>
          <w:color w:val="000000" w:themeColor="text1"/>
          <w:sz w:val="21"/>
          <w:szCs w:val="21"/>
          <w:highlight w:val="none"/>
          <w:u w:val="single"/>
          <w14:textFill>
            <w14:solidFill>
              <w14:schemeClr w14:val="tx1"/>
            </w14:solidFill>
          </w14:textFill>
        </w:rPr>
        <w:t>　　</w:t>
      </w:r>
      <w:r>
        <w:rPr>
          <w:rFonts w:hint="eastAsia" w:ascii="宋体" w:hAnsi="宋体" w:eastAsia="宋体" w:cs="Times New Roman"/>
          <w:color w:val="000000" w:themeColor="text1"/>
          <w:sz w:val="21"/>
          <w:szCs w:val="21"/>
          <w:highlight w:val="none"/>
          <w14:textFill>
            <w14:solidFill>
              <w14:schemeClr w14:val="tx1"/>
            </w14:solidFill>
          </w14:textFill>
        </w:rPr>
        <w:t>月</w:t>
      </w:r>
      <w:r>
        <w:rPr>
          <w:rFonts w:hint="eastAsia" w:ascii="宋体" w:hAnsi="宋体" w:eastAsia="宋体" w:cs="Times New Roman"/>
          <w:color w:val="000000" w:themeColor="text1"/>
          <w:sz w:val="21"/>
          <w:szCs w:val="21"/>
          <w:highlight w:val="none"/>
          <w:u w:val="single"/>
          <w14:textFill>
            <w14:solidFill>
              <w14:schemeClr w14:val="tx1"/>
            </w14:solidFill>
          </w14:textFill>
        </w:rPr>
        <w:t>　　</w:t>
      </w:r>
      <w:r>
        <w:rPr>
          <w:rFonts w:hint="eastAsia" w:ascii="宋体" w:hAnsi="宋体" w:eastAsia="宋体" w:cs="Times New Roman"/>
          <w:color w:val="000000" w:themeColor="text1"/>
          <w:sz w:val="21"/>
          <w:szCs w:val="21"/>
          <w:highlight w:val="none"/>
          <w14:textFill>
            <w14:solidFill>
              <w14:schemeClr w14:val="tx1"/>
            </w14:solidFill>
          </w14:textFill>
        </w:rPr>
        <w:t>日签字生效，特此声明。</w:t>
      </w:r>
    </w:p>
    <w:p>
      <w:pPr>
        <w:pStyle w:val="2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p>
    <w:p>
      <w:pPr>
        <w:pStyle w:val="2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投标人名称（加盖公章）：</w:t>
      </w:r>
      <w:r>
        <w:rPr>
          <w:rFonts w:hint="eastAsia" w:ascii="宋体" w:eastAsia="宋体"/>
          <w:color w:val="000000" w:themeColor="text1"/>
          <w:sz w:val="21"/>
          <w:szCs w:val="21"/>
          <w:highlight w:val="none"/>
          <w:u w:val="single"/>
          <w14:textFill>
            <w14:solidFill>
              <w14:schemeClr w14:val="tx1"/>
            </w14:solidFill>
          </w14:textFill>
        </w:rPr>
        <w:t xml:space="preserve">                 </w:t>
      </w:r>
    </w:p>
    <w:p>
      <w:pPr>
        <w:pStyle w:val="28"/>
        <w:spacing w:line="500" w:lineRule="atLeast"/>
        <w:ind w:firstLine="3517" w:firstLineChars="1675"/>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法定代表人签字（签名或盖私章）：</w:t>
      </w:r>
      <w:r>
        <w:rPr>
          <w:rFonts w:hint="eastAsia" w:ascii="宋体" w:eastAsia="宋体"/>
          <w:color w:val="000000" w:themeColor="text1"/>
          <w:sz w:val="21"/>
          <w:szCs w:val="21"/>
          <w:highlight w:val="none"/>
          <w:u w:val="single"/>
          <w14:textFill>
            <w14:solidFill>
              <w14:schemeClr w14:val="tx1"/>
            </w14:solidFill>
          </w14:textFill>
        </w:rPr>
        <w:t xml:space="preserve">               </w:t>
      </w:r>
    </w:p>
    <w:p>
      <w:pPr>
        <w:pStyle w:val="2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被授权人签字：</w:t>
      </w:r>
    </w:p>
    <w:p>
      <w:pPr>
        <w:pStyle w:val="28"/>
        <w:spacing w:line="500" w:lineRule="atLeast"/>
        <w:ind w:firstLine="3517" w:firstLineChars="1675"/>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职务：</w:t>
      </w:r>
      <w:r>
        <w:rPr>
          <w:rFonts w:hint="eastAsia" w:ascii="宋体" w:eastAsia="宋体"/>
          <w:color w:val="000000" w:themeColor="text1"/>
          <w:sz w:val="21"/>
          <w:szCs w:val="21"/>
          <w:highlight w:val="none"/>
          <w:u w:val="single"/>
          <w14:textFill>
            <w14:solidFill>
              <w14:schemeClr w14:val="tx1"/>
            </w14:solidFill>
          </w14:textFill>
        </w:rPr>
        <w:t xml:space="preserve">   </w:t>
      </w:r>
    </w:p>
    <w:p>
      <w:pPr>
        <w:pStyle w:val="2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 xml:space="preserve">移动电话： </w:t>
      </w:r>
    </w:p>
    <w:p>
      <w:pPr>
        <w:pStyle w:val="2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详细通讯地址：</w:t>
      </w:r>
    </w:p>
    <w:p>
      <w:pPr>
        <w:pStyle w:val="2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 xml:space="preserve">邮箱：                          </w:t>
      </w:r>
    </w:p>
    <w:p>
      <w:pPr>
        <w:pStyle w:val="28"/>
        <w:spacing w:line="500" w:lineRule="atLeast"/>
        <w:ind w:firstLine="3507" w:firstLineChars="1670"/>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日     期：</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年</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月</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日</w:t>
      </w:r>
    </w:p>
    <w:p>
      <w:pPr>
        <w:pStyle w:val="28"/>
        <w:spacing w:line="460" w:lineRule="exact"/>
        <w:ind w:firstLine="433"/>
        <w:rPr>
          <w:rFonts w:ascii="宋体" w:eastAsia="宋体"/>
          <w:color w:val="000000" w:themeColor="text1"/>
          <w:sz w:val="21"/>
          <w:szCs w:val="21"/>
          <w:highlight w:val="none"/>
          <w14:textFill>
            <w14:solidFill>
              <w14:schemeClr w14:val="tx1"/>
            </w14:solidFill>
          </w14:textFill>
        </w:rPr>
      </w:pPr>
    </w:p>
    <w:p>
      <w:pPr>
        <w:ind w:firstLine="420" w:firstLineChars="200"/>
        <w:rPr>
          <w:rFonts w:eastAsia="宋体"/>
          <w:color w:val="000000" w:themeColor="text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须附：被授权人身份证复印件。</w:t>
      </w:r>
    </w:p>
    <w:tbl>
      <w:tblPr>
        <w:tblStyle w:val="17"/>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28"/>
              <w:spacing w:line="460" w:lineRule="exact"/>
              <w:ind w:firstLine="0" w:firstLineChars="0"/>
              <w:jc w:val="center"/>
              <w:rPr>
                <w:rFonts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正面</w:t>
            </w:r>
          </w:p>
        </w:tc>
        <w:tc>
          <w:tcPr>
            <w:tcW w:w="4232" w:type="dxa"/>
            <w:vAlign w:val="center"/>
          </w:tcPr>
          <w:p>
            <w:pPr>
              <w:pStyle w:val="28"/>
              <w:spacing w:line="460" w:lineRule="exact"/>
              <w:ind w:firstLine="0" w:firstLineChars="0"/>
              <w:jc w:val="center"/>
              <w:rPr>
                <w:rFonts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背面</w:t>
            </w:r>
          </w:p>
        </w:tc>
      </w:tr>
    </w:tbl>
    <w:p>
      <w:pPr>
        <w:adjustRightInd/>
        <w:snapToGrid/>
        <w:spacing w:line="276" w:lineRule="auto"/>
        <w:rPr>
          <w:color w:val="000000" w:themeColor="text1"/>
          <w:highlight w:val="none"/>
          <w14:textFill>
            <w14:solidFill>
              <w14:schemeClr w14:val="tx1"/>
            </w14:solidFill>
          </w14:textFill>
        </w:rPr>
      </w:pPr>
      <w:bookmarkStart w:id="99" w:name="_Toc22486"/>
      <w:r>
        <w:rPr>
          <w:rFonts w:hint="eastAsia" w:ascii="宋体" w:hAnsi="宋体" w:eastAsia="宋体"/>
          <w:color w:val="000000" w:themeColor="text1"/>
          <w:sz w:val="21"/>
          <w:szCs w:val="21"/>
          <w:highlight w:val="none"/>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100" w:name="_Toc13801"/>
      <w:r>
        <w:rPr>
          <w:rFonts w:hint="eastAsia" w:ascii="宋体" w:hAnsi="宋体" w:eastAsia="宋体"/>
          <w:color w:val="000000" w:themeColor="text1"/>
          <w:sz w:val="21"/>
          <w:szCs w:val="21"/>
          <w:highlight w:val="none"/>
          <w14:textFill>
            <w14:solidFill>
              <w14:schemeClr w14:val="tx1"/>
            </w14:solidFill>
          </w14:textFill>
        </w:rPr>
        <w:t>附件7.资格申明</w:t>
      </w:r>
      <w:bookmarkEnd w:id="100"/>
    </w:p>
    <w:p>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资格申明</w:t>
      </w:r>
    </w:p>
    <w:p>
      <w:pPr>
        <w:pStyle w:val="28"/>
        <w:spacing w:line="420" w:lineRule="atLeast"/>
        <w:ind w:firstLine="0" w:firstLineChars="0"/>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三方诚信招标有限公司</w:t>
      </w:r>
      <w:r>
        <w:rPr>
          <w:rFonts w:hint="eastAsia" w:ascii="宋体" w:eastAsia="宋体"/>
          <w:color w:val="000000" w:themeColor="text1"/>
          <w:sz w:val="21"/>
          <w:szCs w:val="21"/>
          <w:highlight w:val="none"/>
          <w14:textFill>
            <w14:solidFill>
              <w14:schemeClr w14:val="tx1"/>
            </w14:solidFill>
          </w14:textFill>
        </w:rPr>
        <w:t>东莞分公司：</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我方</w:t>
      </w:r>
      <w:r>
        <w:rPr>
          <w:rFonts w:ascii="宋体" w:hAnsi="宋体" w:eastAsia="宋体"/>
          <w:color w:val="000000" w:themeColor="text1"/>
          <w:sz w:val="21"/>
          <w:szCs w:val="21"/>
          <w:highlight w:val="none"/>
          <w14:textFill>
            <w14:solidFill>
              <w14:schemeClr w14:val="tx1"/>
            </w14:solidFill>
          </w14:textFill>
        </w:rPr>
        <w:t>愿响应</w:t>
      </w:r>
      <w:r>
        <w:rPr>
          <w:rFonts w:hint="eastAsia" w:ascii="宋体" w:hAnsi="宋体" w:eastAsia="宋体"/>
          <w:color w:val="000000" w:themeColor="text1"/>
          <w:sz w:val="21"/>
          <w:szCs w:val="21"/>
          <w:highlight w:val="none"/>
          <w14:textFill>
            <w14:solidFill>
              <w14:schemeClr w14:val="tx1"/>
            </w14:solidFill>
          </w14:textFill>
        </w:rPr>
        <w:t>贵</w:t>
      </w:r>
      <w:r>
        <w:rPr>
          <w:rFonts w:ascii="宋体" w:hAnsi="宋体" w:eastAsia="宋体"/>
          <w:color w:val="000000" w:themeColor="text1"/>
          <w:sz w:val="21"/>
          <w:szCs w:val="21"/>
          <w:highlight w:val="none"/>
          <w14:textFill>
            <w14:solidFill>
              <w14:schemeClr w14:val="tx1"/>
            </w14:solidFill>
          </w14:textFill>
        </w:rPr>
        <w:t>方</w:t>
      </w:r>
      <w:r>
        <w:rPr>
          <w:rFonts w:hint="eastAsia" w:ascii="宋体" w:hAnsi="宋体" w:eastAsia="宋体"/>
          <w:color w:val="000000" w:themeColor="text1"/>
          <w:sz w:val="21"/>
          <w:szCs w:val="21"/>
          <w:highlight w:val="none"/>
          <w14:textFill>
            <w14:solidFill>
              <w14:schemeClr w14:val="tx1"/>
            </w14:solidFill>
          </w14:textFill>
        </w:rPr>
        <w:t>关于（项目名称）</w:t>
      </w:r>
      <w:r>
        <w:rPr>
          <w:rFonts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采购项目编号</w:t>
      </w:r>
      <w:r>
        <w:rPr>
          <w:rFonts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的</w:t>
      </w:r>
      <w:r>
        <w:rPr>
          <w:rFonts w:ascii="宋体" w:hAnsi="宋体" w:eastAsia="宋体"/>
          <w:color w:val="000000" w:themeColor="text1"/>
          <w:sz w:val="21"/>
          <w:szCs w:val="21"/>
          <w:highlight w:val="none"/>
          <w14:textFill>
            <w14:solidFill>
              <w14:schemeClr w14:val="tx1"/>
            </w14:solidFill>
          </w14:textFill>
        </w:rPr>
        <w:t>投标邀请，参与投标，提供用户需求书中规定的</w:t>
      </w:r>
      <w:r>
        <w:rPr>
          <w:rFonts w:hint="eastAsia" w:ascii="宋体" w:hAnsi="宋体" w:eastAsia="宋体"/>
          <w:color w:val="000000" w:themeColor="text1"/>
          <w:sz w:val="21"/>
          <w:szCs w:val="21"/>
          <w:highlight w:val="none"/>
          <w14:textFill>
            <w14:solidFill>
              <w14:schemeClr w14:val="tx1"/>
            </w14:solidFill>
          </w14:textFill>
        </w:rPr>
        <w:t>货物及相关服务</w:t>
      </w:r>
      <w:r>
        <w:rPr>
          <w:rFonts w:ascii="宋体" w:hAnsi="宋体" w:eastAsia="宋体"/>
          <w:color w:val="000000" w:themeColor="text1"/>
          <w:sz w:val="21"/>
          <w:szCs w:val="21"/>
          <w:highlight w:val="none"/>
          <w14:textFill>
            <w14:solidFill>
              <w14:schemeClr w14:val="tx1"/>
            </w14:solidFill>
          </w14:textFill>
        </w:rPr>
        <w:t>，并按招标文件要求提交所附资格文件且声明和保证如下：</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一、我方具备</w:t>
      </w:r>
      <w:r>
        <w:rPr>
          <w:rFonts w:hint="eastAsia" w:ascii="宋体" w:hAnsi="宋体" w:eastAsia="宋体"/>
          <w:color w:val="000000" w:themeColor="text1"/>
          <w:sz w:val="21"/>
          <w:szCs w:val="21"/>
          <w:highlight w:val="none"/>
          <w:lang w:eastAsia="zh-CN"/>
          <w14:textFill>
            <w14:solidFill>
              <w14:schemeClr w14:val="tx1"/>
            </w14:solidFill>
          </w14:textFill>
        </w:rPr>
        <w:t>投标人邀请中所要求得</w:t>
      </w:r>
      <w:r>
        <w:rPr>
          <w:rFonts w:hint="eastAsia" w:ascii="宋体" w:hAnsi="宋体" w:eastAsia="宋体"/>
          <w:color w:val="000000" w:themeColor="text1"/>
          <w:sz w:val="21"/>
          <w:szCs w:val="21"/>
          <w:highlight w:val="none"/>
          <w14:textFill>
            <w14:solidFill>
              <w14:schemeClr w14:val="tx1"/>
            </w14:solidFill>
          </w14:textFill>
        </w:rPr>
        <w:t>资格条件，已清楚招标文件所有要求及有关规定；并承诺参加本次采购活动中，如有违法、违规、弄虚作假行为，所造成的损失、不良后果及法律责任，一律由我方承担；</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二、</w:t>
      </w:r>
      <w:r>
        <w:rPr>
          <w:rFonts w:ascii="宋体" w:hAnsi="宋体" w:eastAsia="宋体"/>
          <w:color w:val="000000" w:themeColor="text1"/>
          <w:sz w:val="21"/>
          <w:szCs w:val="21"/>
          <w:highlight w:val="none"/>
          <w14:textFill>
            <w14:solidFill>
              <w14:schemeClr w14:val="tx1"/>
            </w14:solidFill>
          </w14:textFill>
        </w:rPr>
        <w:t>我方依法注册，在法律上、财务上和运作上完全独立于（采购人名称）（采购人）及</w:t>
      </w:r>
      <w:r>
        <w:rPr>
          <w:rFonts w:hint="eastAsia" w:ascii="宋体" w:hAnsi="宋体" w:eastAsia="宋体"/>
          <w:color w:val="000000" w:themeColor="text1"/>
          <w:sz w:val="21"/>
          <w:szCs w:val="21"/>
          <w:highlight w:val="none"/>
          <w:lang w:eastAsia="zh-CN"/>
          <w14:textFill>
            <w14:solidFill>
              <w14:schemeClr w14:val="tx1"/>
            </w14:solidFill>
          </w14:textFill>
        </w:rPr>
        <w:t>三方诚信招标有限公司</w:t>
      </w:r>
      <w:r>
        <w:rPr>
          <w:rFonts w:hint="eastAsia" w:ascii="宋体" w:hAnsi="宋体" w:eastAsia="宋体"/>
          <w:color w:val="000000" w:themeColor="text1"/>
          <w:sz w:val="21"/>
          <w:szCs w:val="21"/>
          <w:highlight w:val="none"/>
          <w14:textFill>
            <w14:solidFill>
              <w14:schemeClr w14:val="tx1"/>
            </w14:solidFill>
          </w14:textFill>
        </w:rPr>
        <w:t>东莞分公司</w:t>
      </w:r>
      <w:r>
        <w:rPr>
          <w:rFonts w:ascii="宋体" w:hAnsi="宋体" w:eastAsia="宋体"/>
          <w:color w:val="000000" w:themeColor="text1"/>
          <w:sz w:val="21"/>
          <w:szCs w:val="21"/>
          <w:highlight w:val="none"/>
          <w14:textFill>
            <w14:solidFill>
              <w14:schemeClr w14:val="tx1"/>
            </w14:solidFill>
          </w14:textFill>
        </w:rPr>
        <w:t>（采购代理机构）</w:t>
      </w:r>
      <w:r>
        <w:rPr>
          <w:rFonts w:hint="eastAsia" w:ascii="宋体" w:hAnsi="宋体" w:eastAsia="宋体"/>
          <w:color w:val="000000" w:themeColor="text1"/>
          <w:sz w:val="21"/>
          <w:szCs w:val="21"/>
          <w:highlight w:val="none"/>
          <w14:textFill>
            <w14:solidFill>
              <w14:schemeClr w14:val="tx1"/>
            </w14:solidFill>
          </w14:textFill>
        </w:rPr>
        <w:t>。</w:t>
      </w:r>
    </w:p>
    <w:p>
      <w:pPr>
        <w:pStyle w:val="2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p>
    <w:p>
      <w:pPr>
        <w:pStyle w:val="2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p>
    <w:p>
      <w:pPr>
        <w:pStyle w:val="28"/>
        <w:spacing w:line="50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投标人名称（加盖公章）：</w:t>
      </w:r>
      <w:r>
        <w:rPr>
          <w:rFonts w:hint="eastAsia" w:ascii="宋体" w:eastAsia="宋体"/>
          <w:color w:val="000000" w:themeColor="text1"/>
          <w:sz w:val="21"/>
          <w:szCs w:val="21"/>
          <w:highlight w:val="none"/>
          <w:u w:val="single"/>
          <w14:textFill>
            <w14:solidFill>
              <w14:schemeClr w14:val="tx1"/>
            </w14:solidFill>
          </w14:textFill>
        </w:rPr>
        <w:t xml:space="preserve">                 </w:t>
      </w:r>
    </w:p>
    <w:p>
      <w:pPr>
        <w:pStyle w:val="28"/>
        <w:spacing w:line="50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法定代表人签字（签名或盖私章）：</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 xml:space="preserve">                        </w:t>
      </w:r>
    </w:p>
    <w:p>
      <w:pPr>
        <w:pStyle w:val="28"/>
        <w:spacing w:line="50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日     期：</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年</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月</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日</w:t>
      </w:r>
    </w:p>
    <w:p>
      <w:pPr>
        <w:pStyle w:val="28"/>
        <w:spacing w:line="50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101" w:name="_Toc12414"/>
      <w:r>
        <w:rPr>
          <w:rFonts w:hint="eastAsia" w:ascii="宋体" w:hAnsi="宋体" w:eastAsia="宋体"/>
          <w:color w:val="000000" w:themeColor="text1"/>
          <w:sz w:val="21"/>
          <w:szCs w:val="21"/>
          <w:highlight w:val="none"/>
          <w14:textFill>
            <w14:solidFill>
              <w14:schemeClr w14:val="tx1"/>
            </w14:solidFill>
          </w14:textFill>
        </w:rPr>
        <w:t>附件8.营业执照</w:t>
      </w:r>
      <w:bookmarkEnd w:id="101"/>
    </w:p>
    <w:p>
      <w:pPr>
        <w:jc w:val="center"/>
        <w:rPr>
          <w:rFonts w:ascii="黑体" w:eastAsia="黑体"/>
          <w:color w:val="000000" w:themeColor="text1"/>
          <w:sz w:val="28"/>
          <w:szCs w:val="28"/>
          <w:highlight w:val="none"/>
          <w14:textFill>
            <w14:solidFill>
              <w14:schemeClr w14:val="tx1"/>
            </w14:solidFill>
          </w14:textFill>
        </w:rPr>
      </w:pPr>
      <w:bookmarkStart w:id="102" w:name="_Toc24210"/>
      <w:bookmarkStart w:id="103" w:name="_Toc17470"/>
      <w:bookmarkStart w:id="104" w:name="_Toc5919"/>
      <w:bookmarkStart w:id="105" w:name="_Toc4926"/>
      <w:bookmarkStart w:id="106" w:name="_Toc1511"/>
      <w:r>
        <w:rPr>
          <w:rFonts w:hint="eastAsia" w:ascii="黑体" w:eastAsia="黑体"/>
          <w:color w:val="000000" w:themeColor="text1"/>
          <w:sz w:val="28"/>
          <w:szCs w:val="28"/>
          <w:highlight w:val="none"/>
          <w14:textFill>
            <w14:solidFill>
              <w14:schemeClr w14:val="tx1"/>
            </w14:solidFill>
          </w14:textFill>
        </w:rPr>
        <w:t>营业执照</w:t>
      </w:r>
      <w:bookmarkEnd w:id="102"/>
      <w:bookmarkEnd w:id="103"/>
      <w:bookmarkEnd w:id="104"/>
      <w:bookmarkEnd w:id="105"/>
      <w:bookmarkEnd w:id="106"/>
    </w:p>
    <w:p>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107" w:name="_Toc31724"/>
      <w:r>
        <w:rPr>
          <w:rFonts w:hint="eastAsia" w:ascii="宋体" w:hAnsi="宋体" w:eastAsia="宋体"/>
          <w:color w:val="000000" w:themeColor="text1"/>
          <w:sz w:val="21"/>
          <w:szCs w:val="21"/>
          <w:highlight w:val="none"/>
          <w14:textFill>
            <w14:solidFill>
              <w14:schemeClr w14:val="tx1"/>
            </w14:solidFill>
          </w14:textFill>
        </w:rPr>
        <w:t>附件9.相关资质证明文件</w:t>
      </w:r>
      <w:bookmarkEnd w:id="107"/>
    </w:p>
    <w:p>
      <w:pPr>
        <w:rPr>
          <w:color w:val="000000" w:themeColor="text1"/>
          <w:highlight w:val="none"/>
          <w14:textFill>
            <w14:solidFill>
              <w14:schemeClr w14:val="tx1"/>
            </w14:solidFill>
          </w14:textFill>
        </w:rPr>
      </w:pPr>
    </w:p>
    <w:p>
      <w:pPr>
        <w:jc w:val="center"/>
        <w:rPr>
          <w:rFonts w:ascii="黑体" w:eastAsia="黑体"/>
          <w:color w:val="000000" w:themeColor="text1"/>
          <w:sz w:val="28"/>
          <w:szCs w:val="28"/>
          <w:highlight w:val="none"/>
          <w14:textFill>
            <w14:solidFill>
              <w14:schemeClr w14:val="tx1"/>
            </w14:solidFill>
          </w14:textFill>
        </w:rPr>
      </w:pPr>
      <w:bookmarkStart w:id="108" w:name="_Toc9592"/>
      <w:bookmarkStart w:id="109" w:name="_Toc13458"/>
      <w:bookmarkStart w:id="110" w:name="_Toc30307"/>
      <w:bookmarkStart w:id="111" w:name="_Toc16233"/>
      <w:bookmarkStart w:id="112" w:name="_Toc16698"/>
      <w:r>
        <w:rPr>
          <w:rFonts w:hint="eastAsia" w:ascii="黑体" w:eastAsia="黑体"/>
          <w:color w:val="000000" w:themeColor="text1"/>
          <w:sz w:val="28"/>
          <w:szCs w:val="28"/>
          <w:highlight w:val="none"/>
          <w14:textFill>
            <w14:solidFill>
              <w14:schemeClr w14:val="tx1"/>
            </w14:solidFill>
          </w14:textFill>
        </w:rPr>
        <w:t>相关资质证明文件</w:t>
      </w:r>
      <w:bookmarkEnd w:id="99"/>
      <w:bookmarkEnd w:id="108"/>
      <w:bookmarkEnd w:id="109"/>
      <w:bookmarkEnd w:id="110"/>
      <w:bookmarkEnd w:id="111"/>
      <w:bookmarkEnd w:id="112"/>
    </w:p>
    <w:p>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113" w:name="_Toc32269"/>
      <w:r>
        <w:rPr>
          <w:rFonts w:hint="eastAsia" w:ascii="宋体" w:hAnsi="宋体" w:eastAsia="宋体"/>
          <w:color w:val="000000" w:themeColor="text1"/>
          <w:sz w:val="21"/>
          <w:szCs w:val="21"/>
          <w:highlight w:val="none"/>
          <w14:textFill>
            <w14:solidFill>
              <w14:schemeClr w14:val="tx1"/>
            </w14:solidFill>
          </w14:textFill>
        </w:rPr>
        <w:t>附件10. 商务条款偏离表格式</w:t>
      </w:r>
      <w:bookmarkEnd w:id="113"/>
    </w:p>
    <w:p>
      <w:pPr>
        <w:jc w:val="center"/>
        <w:rPr>
          <w:rFonts w:ascii="黑体" w:eastAsia="黑体"/>
          <w:color w:val="000000" w:themeColor="text1"/>
          <w:sz w:val="28"/>
          <w:szCs w:val="28"/>
          <w:highlight w:val="none"/>
          <w14:textFill>
            <w14:solidFill>
              <w14:schemeClr w14:val="tx1"/>
            </w14:solidFill>
          </w14:textFill>
        </w:rPr>
      </w:pPr>
    </w:p>
    <w:p>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商务条款偏离表</w:t>
      </w:r>
    </w:p>
    <w:tbl>
      <w:tblPr>
        <w:tblStyle w:val="17"/>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序号</w:t>
            </w:r>
          </w:p>
        </w:tc>
        <w:tc>
          <w:tcPr>
            <w:tcW w:w="1620" w:type="dxa"/>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服务项目名称</w:t>
            </w:r>
          </w:p>
        </w:tc>
        <w:tc>
          <w:tcPr>
            <w:tcW w:w="1360" w:type="dxa"/>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招标要求</w:t>
            </w:r>
          </w:p>
        </w:tc>
        <w:tc>
          <w:tcPr>
            <w:tcW w:w="1587" w:type="dxa"/>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投标实际响应</w:t>
            </w:r>
          </w:p>
        </w:tc>
        <w:tc>
          <w:tcPr>
            <w:tcW w:w="1133" w:type="dxa"/>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是否偏离</w:t>
            </w:r>
          </w:p>
        </w:tc>
        <w:tc>
          <w:tcPr>
            <w:tcW w:w="1730" w:type="dxa"/>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bl>
    <w:p>
      <w:pPr>
        <w:rPr>
          <w:rFonts w:ascii="宋体" w:hAnsi="宋体" w:eastAsia="宋体"/>
          <w:color w:val="000000" w:themeColor="text1"/>
          <w:sz w:val="21"/>
          <w:szCs w:val="21"/>
          <w:highlight w:val="none"/>
          <w14:textFill>
            <w14:solidFill>
              <w14:schemeClr w14:val="tx1"/>
            </w14:solidFill>
          </w14:textFill>
        </w:rPr>
      </w:pPr>
    </w:p>
    <w:p>
      <w:p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投标人代表签字：</w:t>
      </w:r>
    </w:p>
    <w:p>
      <w:p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投标人盖章：</w:t>
      </w:r>
    </w:p>
    <w:p>
      <w:pPr>
        <w:rPr>
          <w:rFonts w:ascii="宋体" w:hAnsi="宋体" w:eastAsia="宋体"/>
          <w:color w:val="000000" w:themeColor="text1"/>
          <w:sz w:val="21"/>
          <w:szCs w:val="21"/>
          <w:highlight w:val="none"/>
          <w14:textFill>
            <w14:solidFill>
              <w14:schemeClr w14:val="tx1"/>
            </w14:solidFill>
          </w14:textFill>
        </w:rPr>
      </w:pPr>
    </w:p>
    <w:p>
      <w:pPr>
        <w:ind w:left="718" w:hanging="718" w:hangingChars="342"/>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注：</w:t>
      </w:r>
    </w:p>
    <w:p>
      <w:pPr>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1、投标人应对照招标文件商务要求，说明已对招标文件的商务内容做出了实质性的响应。</w:t>
      </w:r>
    </w:p>
    <w:p>
      <w:pPr>
        <w:spacing w:after="0" w:line="360" w:lineRule="auto"/>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2、商务条款包括但不限于合格投标人资格、付款方式、履约保证金、完工期、售后服务、检验及验收、保险、争端的解决等要求。</w:t>
      </w:r>
    </w:p>
    <w:p>
      <w:pPr>
        <w:spacing w:after="0" w:line="360" w:lineRule="auto"/>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3、投标人若未填写完整则视为完全响应招标文件的商务要求，因此</w:t>
      </w:r>
      <w:r>
        <w:rPr>
          <w:rFonts w:hint="eastAsia" w:ascii="宋体" w:hAnsi="宋体" w:eastAsia="宋体"/>
          <w:color w:val="000000" w:themeColor="text1"/>
          <w:sz w:val="21"/>
          <w:szCs w:val="21"/>
          <w:highlight w:val="none"/>
          <w14:textFill>
            <w14:solidFill>
              <w14:schemeClr w14:val="tx1"/>
            </w14:solidFill>
          </w14:textFill>
        </w:rPr>
        <w:t>对投标人投标产生负面影响的，投标人自行承担后果。</w:t>
      </w:r>
    </w:p>
    <w:p>
      <w:pPr>
        <w:adjustRightInd/>
        <w:snapToGrid/>
        <w:spacing w:line="276" w:lineRule="auto"/>
        <w:rPr>
          <w:color w:val="000000" w:themeColor="text1"/>
          <w:highlight w:val="none"/>
          <w14:textFill>
            <w14:solidFill>
              <w14:schemeClr w14:val="tx1"/>
            </w14:solidFill>
          </w14:textFill>
        </w:rPr>
      </w:pPr>
    </w:p>
    <w:p>
      <w:pPr>
        <w:adjustRightInd/>
        <w:snapToGrid/>
        <w:spacing w:line="276" w:lineRule="auto"/>
        <w:rPr>
          <w:color w:val="000000" w:themeColor="text1"/>
          <w:highlight w:val="none"/>
          <w14:textFill>
            <w14:solidFill>
              <w14:schemeClr w14:val="tx1"/>
            </w14:solidFill>
          </w14:textFill>
        </w:rPr>
      </w:pPr>
    </w:p>
    <w:p>
      <w:pPr>
        <w:adjustRightInd/>
        <w:snapToGrid/>
        <w:spacing w:line="276" w:lineRule="auto"/>
        <w:rPr>
          <w:color w:val="000000" w:themeColor="text1"/>
          <w:highlight w:val="none"/>
          <w14:textFill>
            <w14:solidFill>
              <w14:schemeClr w14:val="tx1"/>
            </w14:solidFill>
          </w14:textFill>
        </w:rPr>
      </w:pPr>
    </w:p>
    <w:p>
      <w:pPr>
        <w:adjustRightInd/>
        <w:snapToGrid/>
        <w:spacing w:line="276" w:lineRule="auto"/>
        <w:rPr>
          <w:color w:val="000000" w:themeColor="text1"/>
          <w:highlight w:val="none"/>
          <w14:textFill>
            <w14:solidFill>
              <w14:schemeClr w14:val="tx1"/>
            </w14:solidFill>
          </w14:textFill>
        </w:rPr>
      </w:pPr>
    </w:p>
    <w:p>
      <w:pPr>
        <w:adjustRightInd/>
        <w:snapToGrid/>
        <w:spacing w:line="276"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114" w:name="_Toc18589"/>
      <w:r>
        <w:rPr>
          <w:rFonts w:hint="eastAsia" w:ascii="宋体" w:hAnsi="宋体" w:eastAsia="宋体"/>
          <w:color w:val="000000" w:themeColor="text1"/>
          <w:sz w:val="21"/>
          <w:szCs w:val="21"/>
          <w:highlight w:val="none"/>
          <w14:textFill>
            <w14:solidFill>
              <w14:schemeClr w14:val="tx1"/>
            </w14:solidFill>
          </w14:textFill>
        </w:rPr>
        <w:t>附件11. 技术规格偏离表格式</w:t>
      </w:r>
      <w:bookmarkEnd w:id="114"/>
    </w:p>
    <w:p>
      <w:pPr>
        <w:jc w:val="center"/>
        <w:rPr>
          <w:rFonts w:ascii="黑体" w:eastAsia="黑体"/>
          <w:color w:val="000000" w:themeColor="text1"/>
          <w:sz w:val="28"/>
          <w:szCs w:val="28"/>
          <w:highlight w:val="none"/>
          <w14:textFill>
            <w14:solidFill>
              <w14:schemeClr w14:val="tx1"/>
            </w14:solidFill>
          </w14:textFill>
        </w:rPr>
      </w:pPr>
    </w:p>
    <w:p>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技术规格偏离表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序号</w:t>
            </w:r>
          </w:p>
        </w:tc>
        <w:tc>
          <w:tcPr>
            <w:tcW w:w="1902" w:type="dxa"/>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服务项目名称</w:t>
            </w:r>
          </w:p>
        </w:tc>
        <w:tc>
          <w:tcPr>
            <w:tcW w:w="1370" w:type="dxa"/>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招标要求</w:t>
            </w:r>
          </w:p>
        </w:tc>
        <w:tc>
          <w:tcPr>
            <w:tcW w:w="1629" w:type="dxa"/>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投标实际响应</w:t>
            </w:r>
          </w:p>
        </w:tc>
        <w:tc>
          <w:tcPr>
            <w:tcW w:w="1239" w:type="dxa"/>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是否偏离</w:t>
            </w:r>
          </w:p>
        </w:tc>
        <w:tc>
          <w:tcPr>
            <w:tcW w:w="1544" w:type="dxa"/>
            <w:vAlign w:val="center"/>
          </w:tcPr>
          <w:p>
            <w:pPr>
              <w:spacing w:after="0"/>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highlight w:val="none"/>
                <w14:textFill>
                  <w14:solidFill>
                    <w14:schemeClr w14:val="tx1"/>
                  </w14:solidFill>
                </w14:textFill>
              </w:rPr>
            </w:pPr>
          </w:p>
        </w:tc>
      </w:tr>
    </w:tbl>
    <w:p>
      <w:pPr>
        <w:rPr>
          <w:rFonts w:ascii="宋体" w:hAnsi="宋体" w:eastAsia="宋体"/>
          <w:color w:val="000000" w:themeColor="text1"/>
          <w:sz w:val="21"/>
          <w:szCs w:val="21"/>
          <w:highlight w:val="none"/>
          <w14:textFill>
            <w14:solidFill>
              <w14:schemeClr w14:val="tx1"/>
            </w14:solidFill>
          </w14:textFill>
        </w:rPr>
      </w:pPr>
    </w:p>
    <w:p>
      <w:p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投标人代表签字：</w:t>
      </w:r>
    </w:p>
    <w:p>
      <w:p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投标人盖章：</w:t>
      </w:r>
    </w:p>
    <w:p>
      <w:pPr>
        <w:ind w:firstLine="178" w:firstLineChars="85"/>
        <w:rPr>
          <w:rFonts w:ascii="宋体" w:hAnsi="宋体" w:eastAsia="宋体"/>
          <w:color w:val="000000" w:themeColor="text1"/>
          <w:sz w:val="21"/>
          <w:szCs w:val="21"/>
          <w:highlight w:val="none"/>
          <w14:textFill>
            <w14:solidFill>
              <w14:schemeClr w14:val="tx1"/>
            </w14:solidFill>
          </w14:textFill>
        </w:rPr>
      </w:pPr>
    </w:p>
    <w:p>
      <w:p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注：</w:t>
      </w:r>
    </w:p>
    <w:p>
      <w:pPr>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1、偏离项中填写“正”、“负”或“无”，说明项中填写原因。</w:t>
      </w:r>
    </w:p>
    <w:p>
      <w:pPr>
        <w:spacing w:after="0" w:line="360" w:lineRule="auto"/>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投标人应对照招标文件技术规格，说明所提供服务已对招标文件的技术规格做出了实质性的响应，并申明与技术规格条文的偏差和例外。特别对有具体参数要求的指标，投标人必须提供所投设备的具体参数值。</w:t>
      </w:r>
    </w:p>
    <w:p>
      <w:pPr>
        <w:spacing w:after="0" w:line="360" w:lineRule="auto"/>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3、投标人若未填写完整则视为完全响应招标文件的技术要求，因此</w:t>
      </w:r>
      <w:r>
        <w:rPr>
          <w:rFonts w:hint="eastAsia" w:ascii="宋体" w:hAnsi="宋体" w:eastAsia="宋体"/>
          <w:color w:val="000000" w:themeColor="text1"/>
          <w:sz w:val="21"/>
          <w:szCs w:val="21"/>
          <w:highlight w:val="none"/>
          <w14:textFill>
            <w14:solidFill>
              <w14:schemeClr w14:val="tx1"/>
            </w14:solidFill>
          </w14:textFill>
        </w:rPr>
        <w:t>对投标人投标产生负面影响的，投标人自行承担后果。</w:t>
      </w:r>
    </w:p>
    <w:p>
      <w:pPr>
        <w:spacing w:after="0" w:line="360" w:lineRule="auto"/>
        <w:rPr>
          <w:rFonts w:hint="eastAsia" w:ascii="宋体" w:hAnsi="宋体" w:eastAsia="宋体"/>
          <w:color w:val="000000" w:themeColor="text1"/>
          <w:sz w:val="21"/>
          <w:szCs w:val="21"/>
          <w:highlight w:val="none"/>
          <w14:textFill>
            <w14:solidFill>
              <w14:schemeClr w14:val="tx1"/>
            </w14:solidFill>
          </w14:textFill>
        </w:rPr>
      </w:pPr>
    </w:p>
    <w:p>
      <w:pPr>
        <w:adjustRightInd/>
        <w:snapToGrid/>
        <w:spacing w:line="276" w:lineRule="auto"/>
        <w:rPr>
          <w:color w:val="000000" w:themeColor="text1"/>
          <w:highlight w:val="none"/>
          <w14:textFill>
            <w14:solidFill>
              <w14:schemeClr w14:val="tx1"/>
            </w14:solidFill>
          </w14:textFill>
        </w:rPr>
      </w:pPr>
    </w:p>
    <w:p>
      <w:pPr>
        <w:adjustRightInd/>
        <w:snapToGrid/>
        <w:spacing w:line="276" w:lineRule="auto"/>
        <w:rPr>
          <w:color w:val="000000" w:themeColor="text1"/>
          <w:highlight w:val="none"/>
          <w14:textFill>
            <w14:solidFill>
              <w14:schemeClr w14:val="tx1"/>
            </w14:solidFill>
          </w14:textFill>
        </w:rPr>
      </w:pPr>
    </w:p>
    <w:p>
      <w:pPr>
        <w:adjustRightInd/>
        <w:snapToGrid/>
        <w:spacing w:line="276" w:lineRule="auto"/>
        <w:rPr>
          <w:color w:val="000000" w:themeColor="text1"/>
          <w:highlight w:val="none"/>
          <w14:textFill>
            <w14:solidFill>
              <w14:schemeClr w14:val="tx1"/>
            </w14:solidFill>
          </w14:textFill>
        </w:rPr>
      </w:pPr>
    </w:p>
    <w:p>
      <w:pPr>
        <w:rPr>
          <w:rFonts w:ascii="宋体" w:hAnsi="宋体" w:eastAsia="宋体"/>
          <w:color w:val="000000" w:themeColor="text1"/>
          <w:sz w:val="21"/>
          <w:szCs w:val="21"/>
          <w:highlight w:val="none"/>
          <w14:textFill>
            <w14:solidFill>
              <w14:schemeClr w14:val="tx1"/>
            </w14:solidFill>
          </w14:textFill>
        </w:rPr>
      </w:pPr>
      <w:bookmarkStart w:id="115" w:name="_Toc17691"/>
      <w:r>
        <w:rPr>
          <w:rFonts w:hint="eastAsia" w:ascii="宋体" w:hAnsi="宋体" w:eastAsia="宋体"/>
          <w:color w:val="000000" w:themeColor="text1"/>
          <w:sz w:val="21"/>
          <w:szCs w:val="21"/>
          <w:highlight w:val="none"/>
          <w14:textFill>
            <w14:solidFill>
              <w14:schemeClr w14:val="tx1"/>
            </w14:solidFill>
          </w14:textFill>
        </w:rPr>
        <w:br w:type="page"/>
      </w:r>
    </w:p>
    <w:p>
      <w:pPr>
        <w:pStyle w:val="5"/>
        <w:widowControl w:val="0"/>
        <w:overflowPunct w:val="0"/>
        <w:spacing w:before="0" w:after="0" w:line="240" w:lineRule="auto"/>
        <w:rPr>
          <w:rFonts w:ascii="宋体" w:hAnsi="宋体" w:eastAsia="宋体" w:cs="Times New Roman"/>
          <w:b w:val="0"/>
          <w:bCs w:val="0"/>
          <w:color w:val="000000" w:themeColor="text1"/>
          <w:sz w:val="32"/>
          <w:szCs w:val="32"/>
          <w:highlight w:val="none"/>
          <w14:textFill>
            <w14:solidFill>
              <w14:schemeClr w14:val="tx1"/>
            </w14:solidFill>
          </w14:textFill>
        </w:rPr>
      </w:pPr>
      <w:bookmarkStart w:id="116" w:name="_Toc15238"/>
      <w:r>
        <w:rPr>
          <w:rFonts w:hint="eastAsia" w:ascii="宋体" w:hAnsi="宋体" w:eastAsia="宋体"/>
          <w:color w:val="000000" w:themeColor="text1"/>
          <w:sz w:val="21"/>
          <w:szCs w:val="21"/>
          <w:highlight w:val="none"/>
          <w14:textFill>
            <w14:solidFill>
              <w14:schemeClr w14:val="tx1"/>
            </w14:solidFill>
          </w14:textFill>
        </w:rPr>
        <w:t>附件12.重要技术参数（▲）响应表</w:t>
      </w:r>
      <w:bookmarkEnd w:id="115"/>
      <w:bookmarkEnd w:id="116"/>
    </w:p>
    <w:p>
      <w:pPr>
        <w:jc w:val="center"/>
        <w:rPr>
          <w:rFonts w:ascii="黑体" w:eastAsia="黑体"/>
          <w:color w:val="000000" w:themeColor="text1"/>
          <w:sz w:val="28"/>
          <w:szCs w:val="28"/>
          <w:highlight w:val="none"/>
          <w14:textFill>
            <w14:solidFill>
              <w14:schemeClr w14:val="tx1"/>
            </w14:solidFill>
          </w14:textFill>
        </w:rPr>
      </w:pPr>
      <w:bookmarkStart w:id="117" w:name="_Toc6080"/>
      <w:bookmarkStart w:id="118" w:name="_Toc4464"/>
      <w:bookmarkStart w:id="119" w:name="_Toc4827"/>
      <w:bookmarkStart w:id="120" w:name="_Toc18668"/>
      <w:bookmarkStart w:id="121" w:name="_Toc1274"/>
      <w:bookmarkStart w:id="122" w:name="_Toc26078"/>
    </w:p>
    <w:p>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重要技术参数（▲）响应表</w:t>
      </w:r>
      <w:bookmarkEnd w:id="117"/>
      <w:bookmarkEnd w:id="118"/>
      <w:bookmarkEnd w:id="119"/>
      <w:bookmarkEnd w:id="120"/>
      <w:bookmarkEnd w:id="121"/>
      <w:bookmarkEnd w:id="122"/>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2"/>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bookmarkStart w:id="123" w:name="_Toc23217"/>
            <w:bookmarkStart w:id="124" w:name="_Toc21739"/>
            <w:bookmarkStart w:id="125" w:name="_Toc14815"/>
            <w:bookmarkStart w:id="126" w:name="_Toc2700"/>
            <w:bookmarkStart w:id="127" w:name="_Toc15903"/>
            <w:bookmarkStart w:id="128" w:name="_Toc12049"/>
            <w:bookmarkStart w:id="129" w:name="_Toc16872"/>
            <w:bookmarkStart w:id="130" w:name="_Toc10045"/>
            <w:bookmarkStart w:id="131" w:name="_Toc27090"/>
            <w:bookmarkStart w:id="132" w:name="_Toc22448"/>
            <w:bookmarkStart w:id="133" w:name="_Toc18060"/>
            <w:r>
              <w:rPr>
                <w:rFonts w:hint="eastAsia" w:ascii="宋体" w:hAnsi="宋体" w:eastAsia="宋体" w:cs="Times New Roman"/>
                <w:color w:val="000000" w:themeColor="text1"/>
                <w:sz w:val="21"/>
                <w:szCs w:val="21"/>
                <w:highlight w:val="none"/>
                <w14:textFill>
                  <w14:solidFill>
                    <w14:schemeClr w14:val="tx1"/>
                  </w14:solidFill>
                </w14:textFill>
              </w:rPr>
              <w:t>技术参数（▲）</w:t>
            </w:r>
            <w:bookmarkEnd w:id="123"/>
            <w:bookmarkEnd w:id="124"/>
            <w:bookmarkEnd w:id="125"/>
            <w:bookmarkEnd w:id="126"/>
            <w:bookmarkEnd w:id="127"/>
            <w:bookmarkEnd w:id="128"/>
            <w:bookmarkEnd w:id="129"/>
            <w:bookmarkEnd w:id="130"/>
            <w:bookmarkEnd w:id="131"/>
            <w:bookmarkEnd w:id="132"/>
            <w:bookmarkEnd w:id="133"/>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bookmarkStart w:id="134" w:name="_Toc7333"/>
            <w:bookmarkStart w:id="135" w:name="_Toc8490"/>
            <w:bookmarkStart w:id="136" w:name="_Toc19251"/>
            <w:bookmarkStart w:id="137" w:name="_Toc29337"/>
            <w:bookmarkStart w:id="138" w:name="_Toc32531"/>
            <w:bookmarkStart w:id="139" w:name="_Toc1642"/>
            <w:bookmarkStart w:id="140" w:name="_Toc27442"/>
            <w:bookmarkStart w:id="141" w:name="_Toc8312"/>
            <w:bookmarkStart w:id="142" w:name="_Toc22879"/>
            <w:bookmarkStart w:id="143" w:name="_Toc21809"/>
            <w:bookmarkStart w:id="144" w:name="_Toc24662"/>
            <w:r>
              <w:rPr>
                <w:rFonts w:hint="eastAsia" w:ascii="宋体" w:hAnsi="宋体" w:eastAsia="宋体" w:cs="Times New Roman"/>
                <w:color w:val="000000" w:themeColor="text1"/>
                <w:sz w:val="21"/>
                <w:szCs w:val="21"/>
                <w:highlight w:val="none"/>
                <w14:textFill>
                  <w14:solidFill>
                    <w14:schemeClr w14:val="tx1"/>
                  </w14:solidFill>
                </w14:textFill>
              </w:rPr>
              <w:t>是否响应</w:t>
            </w:r>
            <w:bookmarkEnd w:id="134"/>
            <w:bookmarkEnd w:id="135"/>
            <w:bookmarkEnd w:id="136"/>
            <w:bookmarkEnd w:id="137"/>
            <w:bookmarkEnd w:id="138"/>
            <w:bookmarkEnd w:id="139"/>
            <w:bookmarkEnd w:id="140"/>
            <w:bookmarkEnd w:id="141"/>
            <w:bookmarkEnd w:id="142"/>
            <w:bookmarkEnd w:id="143"/>
            <w:bookmarkEnd w:id="144"/>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bookmarkStart w:id="145" w:name="_Toc20820"/>
            <w:bookmarkStart w:id="146" w:name="_Toc27185"/>
            <w:bookmarkStart w:id="147" w:name="_Toc12265"/>
            <w:bookmarkStart w:id="148" w:name="_Toc5992"/>
            <w:bookmarkStart w:id="149" w:name="_Toc5563"/>
            <w:bookmarkStart w:id="150" w:name="_Toc17296"/>
            <w:bookmarkStart w:id="151" w:name="_Toc17642"/>
            <w:bookmarkStart w:id="152" w:name="_Toc1330"/>
            <w:bookmarkStart w:id="153" w:name="_Toc20139"/>
            <w:bookmarkStart w:id="154" w:name="_Toc3701"/>
            <w:bookmarkStart w:id="155" w:name="_Toc21700"/>
            <w:r>
              <w:rPr>
                <w:rFonts w:hint="eastAsia" w:ascii="宋体" w:hAnsi="宋体" w:eastAsia="宋体" w:cs="Times New Roman"/>
                <w:color w:val="000000" w:themeColor="text1"/>
                <w:sz w:val="21"/>
                <w:szCs w:val="21"/>
                <w:highlight w:val="none"/>
                <w14:textFill>
                  <w14:solidFill>
                    <w14:schemeClr w14:val="tx1"/>
                  </w14:solidFill>
                </w14:textFill>
              </w:rPr>
              <w:t>页码范围</w:t>
            </w:r>
            <w:bookmarkEnd w:id="145"/>
            <w:bookmarkEnd w:id="146"/>
            <w:bookmarkEnd w:id="147"/>
            <w:bookmarkEnd w:id="148"/>
            <w:bookmarkEnd w:id="149"/>
            <w:bookmarkEnd w:id="150"/>
            <w:bookmarkEnd w:id="151"/>
            <w:bookmarkEnd w:id="152"/>
            <w:bookmarkEnd w:id="153"/>
            <w:bookmarkEnd w:id="154"/>
            <w:bookmarkEnd w:id="1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highlight w:val="none"/>
                <w14:textFill>
                  <w14:solidFill>
                    <w14:schemeClr w14:val="tx1"/>
                  </w14:solidFill>
                </w14:textFill>
              </w:rPr>
            </w:pPr>
          </w:p>
        </w:tc>
      </w:tr>
    </w:tbl>
    <w:p>
      <w:pPr>
        <w:pStyle w:val="25"/>
        <w:spacing w:after="0" w:line="360" w:lineRule="auto"/>
        <w:rPr>
          <w:rFonts w:ascii="宋体" w:hAnsi="宋体" w:eastAsia="宋体"/>
          <w:color w:val="000000" w:themeColor="text1"/>
          <w:sz w:val="21"/>
          <w:szCs w:val="21"/>
          <w:highlight w:val="none"/>
          <w14:textFill>
            <w14:solidFill>
              <w14:schemeClr w14:val="tx1"/>
            </w14:solidFill>
          </w14:textFill>
        </w:rPr>
      </w:pPr>
    </w:p>
    <w:p>
      <w:pPr>
        <w:pStyle w:val="25"/>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注：</w:t>
      </w:r>
    </w:p>
    <w:p>
      <w:pPr>
        <w:pStyle w:val="25"/>
        <w:numPr>
          <w:ilvl w:val="0"/>
          <w:numId w:val="8"/>
        </w:numPr>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该表格为参考格式，投标人可按实际情况自行制订。</w:t>
      </w:r>
    </w:p>
    <w:p>
      <w:pPr>
        <w:pStyle w:val="25"/>
        <w:numPr>
          <w:ilvl w:val="0"/>
          <w:numId w:val="8"/>
        </w:numPr>
        <w:spacing w:after="0" w:line="360" w:lineRule="auto"/>
        <w:rPr>
          <w:rFonts w:hint="eastAsia"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投标人可按项目的实际需要提供本表格。</w:t>
      </w:r>
      <w:r>
        <w:rPr>
          <w:rFonts w:hint="eastAsia" w:ascii="宋体" w:hAnsi="宋体" w:eastAsia="宋体"/>
          <w:b/>
          <w:bCs/>
          <w:color w:val="000000" w:themeColor="text1"/>
          <w:sz w:val="21"/>
          <w:szCs w:val="21"/>
          <w:highlight w:val="none"/>
          <w:lang w:eastAsia="zh-CN"/>
          <w14:textFill>
            <w14:solidFill>
              <w14:schemeClr w14:val="tx1"/>
            </w14:solidFill>
          </w14:textFill>
        </w:rPr>
        <w:t>招标文件内未涉及▲参数的，此表可以不用提供。</w:t>
      </w:r>
    </w:p>
    <w:p>
      <w:pPr>
        <w:pStyle w:val="25"/>
        <w:numPr>
          <w:ilvl w:val="0"/>
          <w:numId w:val="8"/>
        </w:numPr>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响应表所列出的材料应为真实准确的，若文件需要，应提供相关证明材料复印件加盖公章。请勿提供虚假、过期材料，否则将依据相关规定严肃处理</w:t>
      </w:r>
    </w:p>
    <w:p>
      <w:pPr>
        <w:pStyle w:val="25"/>
        <w:numPr>
          <w:ilvl w:val="0"/>
          <w:numId w:val="8"/>
        </w:numPr>
        <w:spacing w:after="0"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若招标文件有需求，投标文件未提供重要技术参数（</w:t>
      </w:r>
      <w:r>
        <w:rPr>
          <w:rFonts w:hint="eastAsia"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）响应表对投标人投标产生负面影响的，投标人自行承担后果。</w:t>
      </w:r>
    </w:p>
    <w:p>
      <w:pPr>
        <w:pStyle w:val="25"/>
        <w:numPr>
          <w:ilvl w:val="0"/>
          <w:numId w:val="8"/>
        </w:numPr>
        <w:spacing w:after="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30"/>
          <w:szCs w:val="30"/>
          <w:highlight w:val="none"/>
          <w14:textFill>
            <w14:solidFill>
              <w14:schemeClr w14:val="tx1"/>
            </w14:solidFill>
          </w14:textFill>
        </w:rPr>
      </w:pPr>
      <w:bookmarkStart w:id="156" w:name="_Toc28059"/>
      <w:r>
        <w:rPr>
          <w:rFonts w:hint="eastAsia" w:ascii="宋体" w:hAnsi="宋体" w:eastAsia="宋体"/>
          <w:color w:val="000000" w:themeColor="text1"/>
          <w:sz w:val="21"/>
          <w:szCs w:val="21"/>
          <w:highlight w:val="none"/>
          <w14:textFill>
            <w14:solidFill>
              <w14:schemeClr w14:val="tx1"/>
            </w14:solidFill>
          </w14:textFill>
        </w:rPr>
        <w:t>附件13.业绩表</w:t>
      </w:r>
      <w:bookmarkEnd w:id="156"/>
    </w:p>
    <w:p>
      <w:pPr>
        <w:jc w:val="center"/>
        <w:rPr>
          <w:rFonts w:hint="eastAsia"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业绩表</w:t>
      </w:r>
    </w:p>
    <w:tbl>
      <w:tblPr>
        <w:tblStyle w:val="1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92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序号</w:t>
            </w:r>
          </w:p>
        </w:tc>
        <w:tc>
          <w:tcPr>
            <w:tcW w:w="1705" w:type="dxa"/>
            <w:vAlign w:val="center"/>
          </w:tcPr>
          <w:p>
            <w:pPr>
              <w:adjustRightInd/>
              <w:snapToGrid/>
              <w:spacing w:after="0"/>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项目名称</w:t>
            </w:r>
          </w:p>
        </w:tc>
        <w:tc>
          <w:tcPr>
            <w:tcW w:w="1706" w:type="dxa"/>
            <w:vAlign w:val="center"/>
          </w:tcPr>
          <w:p>
            <w:pPr>
              <w:adjustRightInd/>
              <w:snapToGrid/>
              <w:spacing w:after="0"/>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项目金额</w:t>
            </w:r>
          </w:p>
        </w:tc>
        <w:tc>
          <w:tcPr>
            <w:tcW w:w="1923" w:type="dxa"/>
            <w:vAlign w:val="center"/>
          </w:tcPr>
          <w:p>
            <w:pPr>
              <w:adjustRightInd/>
              <w:snapToGrid/>
              <w:spacing w:after="0"/>
              <w:jc w:val="center"/>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项目合同签订时间</w:t>
            </w:r>
          </w:p>
        </w:tc>
        <w:tc>
          <w:tcPr>
            <w:tcW w:w="1479" w:type="dxa"/>
            <w:vAlign w:val="center"/>
          </w:tcPr>
          <w:p>
            <w:pPr>
              <w:adjustRightInd/>
              <w:snapToGrid/>
              <w:spacing w:after="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hint="eastAsia" w:ascii="宋体" w:hAnsi="宋体" w:eastAsia="宋体"/>
                <w:color w:val="000000" w:themeColor="text1"/>
                <w:sz w:val="21"/>
                <w:szCs w:val="21"/>
                <w:highlight w:val="none"/>
                <w14:textFill>
                  <w14:solidFill>
                    <w14:schemeClr w14:val="tx1"/>
                  </w14:solidFill>
                </w14:textFill>
              </w:rPr>
            </w:pPr>
          </w:p>
        </w:tc>
        <w:tc>
          <w:tcPr>
            <w:tcW w:w="1705" w:type="dxa"/>
            <w:vAlign w:val="center"/>
          </w:tcPr>
          <w:p>
            <w:pPr>
              <w:adjustRightInd/>
              <w:snapToGrid/>
              <w:spacing w:after="0"/>
              <w:jc w:val="center"/>
              <w:rPr>
                <w:rFonts w:hint="eastAsia" w:ascii="宋体" w:hAnsi="宋体" w:eastAsia="宋体"/>
                <w:color w:val="000000" w:themeColor="text1"/>
                <w:sz w:val="21"/>
                <w:szCs w:val="21"/>
                <w:highlight w:val="none"/>
                <w14:textFill>
                  <w14:solidFill>
                    <w14:schemeClr w14:val="tx1"/>
                  </w14:solidFill>
                </w14:textFill>
              </w:rPr>
            </w:pPr>
          </w:p>
        </w:tc>
        <w:tc>
          <w:tcPr>
            <w:tcW w:w="1706" w:type="dxa"/>
            <w:vAlign w:val="center"/>
          </w:tcPr>
          <w:p>
            <w:pPr>
              <w:adjustRightInd/>
              <w:snapToGrid/>
              <w:spacing w:after="0"/>
              <w:jc w:val="center"/>
              <w:rPr>
                <w:rFonts w:hint="eastAsia" w:ascii="宋体" w:hAnsi="宋体" w:eastAsia="宋体"/>
                <w:color w:val="000000" w:themeColor="text1"/>
                <w:sz w:val="21"/>
                <w:szCs w:val="21"/>
                <w:highlight w:val="none"/>
                <w14:textFill>
                  <w14:solidFill>
                    <w14:schemeClr w14:val="tx1"/>
                  </w14:solidFill>
                </w14:textFill>
              </w:rPr>
            </w:pPr>
          </w:p>
        </w:tc>
        <w:tc>
          <w:tcPr>
            <w:tcW w:w="1923" w:type="dxa"/>
            <w:vAlign w:val="center"/>
          </w:tcPr>
          <w:p>
            <w:pPr>
              <w:adjustRightInd/>
              <w:snapToGrid/>
              <w:spacing w:after="0"/>
              <w:jc w:val="center"/>
              <w:rPr>
                <w:rFonts w:hint="eastAsia" w:ascii="宋体" w:hAnsi="宋体" w:eastAsia="宋体"/>
                <w:color w:val="000000" w:themeColor="text1"/>
                <w:sz w:val="21"/>
                <w:szCs w:val="21"/>
                <w:highlight w:val="none"/>
                <w14:textFill>
                  <w14:solidFill>
                    <w14:schemeClr w14:val="tx1"/>
                  </w14:solidFill>
                </w14:textFill>
              </w:rPr>
            </w:pPr>
          </w:p>
        </w:tc>
        <w:tc>
          <w:tcPr>
            <w:tcW w:w="1479" w:type="dxa"/>
            <w:vAlign w:val="center"/>
          </w:tcPr>
          <w:p>
            <w:pPr>
              <w:adjustRightInd/>
              <w:snapToGrid/>
              <w:spacing w:after="0"/>
              <w:jc w:val="center"/>
              <w:rPr>
                <w:rFonts w:hint="eastAsia"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706"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923"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479"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706"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923"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479"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706"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923"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479"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706"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923"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479"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706"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923"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c>
          <w:tcPr>
            <w:tcW w:w="1479" w:type="dxa"/>
          </w:tcPr>
          <w:p>
            <w:pPr>
              <w:adjustRightInd/>
              <w:snapToGrid/>
              <w:spacing w:after="0"/>
              <w:rPr>
                <w:rFonts w:ascii="宋体" w:hAnsi="宋体" w:eastAsia="宋体"/>
                <w:color w:val="000000" w:themeColor="text1"/>
                <w:sz w:val="21"/>
                <w:szCs w:val="21"/>
                <w:highlight w:val="none"/>
                <w14:textFill>
                  <w14:solidFill>
                    <w14:schemeClr w14:val="tx1"/>
                  </w14:solidFill>
                </w14:textFill>
              </w:rPr>
            </w:pPr>
          </w:p>
        </w:tc>
      </w:tr>
    </w:tbl>
    <w:p>
      <w:pPr>
        <w:pStyle w:val="25"/>
        <w:spacing w:after="0"/>
        <w:rPr>
          <w:rFonts w:ascii="宋体" w:hAnsi="宋体" w:eastAsia="宋体"/>
          <w:color w:val="000000" w:themeColor="text1"/>
          <w:sz w:val="21"/>
          <w:szCs w:val="21"/>
          <w:highlight w:val="none"/>
          <w14:textFill>
            <w14:solidFill>
              <w14:schemeClr w14:val="tx1"/>
            </w14:solidFill>
          </w14:textFill>
        </w:rPr>
      </w:pPr>
    </w:p>
    <w:p>
      <w:pPr>
        <w:pStyle w:val="25"/>
        <w:spacing w:after="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注：</w:t>
      </w:r>
    </w:p>
    <w:p>
      <w:pPr>
        <w:pStyle w:val="25"/>
        <w:keepNext w:val="0"/>
        <w:keepLines w:val="0"/>
        <w:pageBreakBefore w:val="0"/>
        <w:widowControl/>
        <w:numPr>
          <w:ilvl w:val="0"/>
          <w:numId w:val="9"/>
        </w:numPr>
        <w:kinsoku/>
        <w:wordWrap/>
        <w:overflowPunct/>
        <w:topLinePunct w:val="0"/>
        <w:autoSpaceDE/>
        <w:autoSpaceDN/>
        <w:bidi w:val="0"/>
        <w:adjustRightInd w:val="0"/>
        <w:snapToGrid w:val="0"/>
        <w:spacing w:after="0" w:line="360" w:lineRule="auto"/>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该表格为参考格式，投标人可按实际情况自行制订。</w:t>
      </w:r>
    </w:p>
    <w:p>
      <w:pPr>
        <w:pStyle w:val="25"/>
        <w:keepNext w:val="0"/>
        <w:keepLines w:val="0"/>
        <w:pageBreakBefore w:val="0"/>
        <w:widowControl/>
        <w:numPr>
          <w:ilvl w:val="0"/>
          <w:numId w:val="9"/>
        </w:numPr>
        <w:kinsoku/>
        <w:wordWrap/>
        <w:overflowPunct/>
        <w:topLinePunct w:val="0"/>
        <w:autoSpaceDE/>
        <w:autoSpaceDN/>
        <w:bidi w:val="0"/>
        <w:adjustRightInd w:val="0"/>
        <w:snapToGrid w:val="0"/>
        <w:spacing w:after="0" w:line="360" w:lineRule="auto"/>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业绩表所列出的材料应为真实准确的，并应提供相关证明材料复印件加盖公章。请勿提供虚假、过期材料，否则将依据相关规定严肃处理。</w:t>
      </w:r>
    </w:p>
    <w:p>
      <w:pPr>
        <w:pStyle w:val="25"/>
        <w:numPr>
          <w:ilvl w:val="0"/>
          <w:numId w:val="9"/>
        </w:numPr>
        <w:spacing w:after="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157" w:name="_Toc28178"/>
      <w:r>
        <w:rPr>
          <w:rFonts w:hint="eastAsia" w:ascii="宋体" w:hAnsi="宋体" w:eastAsia="宋体"/>
          <w:color w:val="000000" w:themeColor="text1"/>
          <w:sz w:val="21"/>
          <w:szCs w:val="21"/>
          <w:highlight w:val="none"/>
          <w14:textFill>
            <w14:solidFill>
              <w14:schemeClr w14:val="tx1"/>
            </w14:solidFill>
          </w14:textFill>
        </w:rPr>
        <w:t>附件14. 项目实施方案格式</w:t>
      </w:r>
      <w:bookmarkEnd w:id="157"/>
    </w:p>
    <w:p>
      <w:pPr>
        <w:jc w:val="center"/>
        <w:rPr>
          <w:rFonts w:ascii="黑体" w:eastAsia="黑体"/>
          <w:color w:val="000000" w:themeColor="text1"/>
          <w:sz w:val="32"/>
          <w:szCs w:val="32"/>
          <w:highlight w:val="none"/>
          <w14:textFill>
            <w14:solidFill>
              <w14:schemeClr w14:val="tx1"/>
            </w14:solidFill>
          </w14:textFill>
        </w:rPr>
      </w:pPr>
    </w:p>
    <w:p>
      <w:pPr>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项目实施方案</w:t>
      </w:r>
    </w:p>
    <w:p>
      <w:pPr>
        <w:jc w:val="center"/>
        <w:rPr>
          <w:rFonts w:ascii="黑体" w:eastAsia="黑体"/>
          <w:color w:val="000000" w:themeColor="text1"/>
          <w:sz w:val="32"/>
          <w:szCs w:val="32"/>
          <w:highlight w:val="none"/>
          <w14:textFill>
            <w14:solidFill>
              <w14:schemeClr w14:val="tx1"/>
            </w14:solidFill>
          </w14:textFill>
        </w:rPr>
      </w:pPr>
    </w:p>
    <w:p>
      <w:pPr>
        <w:spacing w:after="0" w:line="360" w:lineRule="auto"/>
        <w:ind w:left="738" w:leftChars="200" w:hanging="298" w:hangingChars="142"/>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1、为完成本项目投标人临时投入的设备</w:t>
      </w:r>
    </w:p>
    <w:p>
      <w:pPr>
        <w:spacing w:after="0" w:line="360" w:lineRule="auto"/>
        <w:ind w:left="738" w:leftChars="200" w:hanging="298" w:hangingChars="142"/>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2、为完成本项目投标人投入的人员以及具体工作安排</w:t>
      </w:r>
    </w:p>
    <w:p>
      <w:pPr>
        <w:spacing w:after="0" w:line="360" w:lineRule="auto"/>
        <w:ind w:left="738" w:leftChars="200" w:hanging="298" w:hangingChars="142"/>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3、投标人为本项目制定的具体项目实施方案与项目实施流程</w:t>
      </w:r>
    </w:p>
    <w:p>
      <w:pPr>
        <w:spacing w:after="0" w:line="360" w:lineRule="auto"/>
        <w:ind w:left="738" w:leftChars="200" w:hanging="298" w:hangingChars="142"/>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4、售后服务方案</w:t>
      </w:r>
    </w:p>
    <w:p>
      <w:pPr>
        <w:spacing w:after="0" w:line="360" w:lineRule="auto"/>
        <w:ind w:left="738" w:leftChars="200" w:hanging="298" w:hangingChars="142"/>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5、..........</w:t>
      </w:r>
    </w:p>
    <w:p>
      <w:pPr>
        <w:spacing w:after="0" w:line="360" w:lineRule="auto"/>
        <w:ind w:left="738" w:leftChars="200" w:hanging="298" w:hangingChars="142"/>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自行编写。</w:t>
      </w:r>
    </w:p>
    <w:p>
      <w:pPr>
        <w:spacing w:after="0" w:line="360" w:lineRule="auto"/>
        <w:ind w:left="738" w:leftChars="200" w:hanging="298" w:hangingChars="142"/>
        <w:rPr>
          <w:rFonts w:ascii="宋体" w:hAnsi="宋体" w:eastAsia="宋体"/>
          <w:color w:val="000000" w:themeColor="text1"/>
          <w:sz w:val="21"/>
          <w:szCs w:val="21"/>
          <w:highlight w:val="none"/>
          <w14:textFill>
            <w14:solidFill>
              <w14:schemeClr w14:val="tx1"/>
            </w14:solidFill>
          </w14:textFill>
        </w:rPr>
      </w:pPr>
    </w:p>
    <w:p>
      <w:pPr>
        <w:spacing w:after="0" w:line="360" w:lineRule="auto"/>
        <w:ind w:left="738" w:leftChars="200" w:hanging="298" w:hangingChars="142"/>
        <w:rPr>
          <w:rFonts w:ascii="宋体" w:hAnsi="宋体" w:eastAsia="宋体"/>
          <w:color w:val="000000" w:themeColor="text1"/>
          <w:sz w:val="21"/>
          <w:szCs w:val="21"/>
          <w:highlight w:val="none"/>
          <w14:textFill>
            <w14:solidFill>
              <w14:schemeClr w14:val="tx1"/>
            </w14:solidFill>
          </w14:textFill>
        </w:rPr>
      </w:pPr>
    </w:p>
    <w:p>
      <w:pPr>
        <w:spacing w:after="0" w:line="360" w:lineRule="auto"/>
        <w:ind w:left="738" w:leftChars="200" w:hanging="298" w:hangingChars="142"/>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158" w:name="_Toc18339"/>
      <w:r>
        <w:rPr>
          <w:rFonts w:hint="eastAsia" w:ascii="宋体" w:hAnsi="宋体" w:eastAsia="宋体"/>
          <w:color w:val="000000" w:themeColor="text1"/>
          <w:sz w:val="21"/>
          <w:szCs w:val="21"/>
          <w:highlight w:val="none"/>
          <w14:textFill>
            <w14:solidFill>
              <w14:schemeClr w14:val="tx1"/>
            </w14:solidFill>
          </w14:textFill>
        </w:rPr>
        <w:t>附件15. 实施本项目的有关人员资料表格式</w:t>
      </w:r>
      <w:bookmarkEnd w:id="158"/>
    </w:p>
    <w:p>
      <w:pPr>
        <w:jc w:val="center"/>
        <w:rPr>
          <w:rFonts w:ascii="宋体" w:hAnsi="宋体" w:eastAsia="宋体"/>
          <w:color w:val="000000" w:themeColor="text1"/>
          <w:sz w:val="21"/>
          <w:szCs w:val="21"/>
          <w:highlight w:val="none"/>
          <w14:textFill>
            <w14:solidFill>
              <w14:schemeClr w14:val="tx1"/>
            </w14:solidFill>
          </w14:textFill>
        </w:rPr>
      </w:pPr>
    </w:p>
    <w:p>
      <w:pPr>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实施本项目的有关人员资料表</w:t>
      </w:r>
    </w:p>
    <w:tbl>
      <w:tblPr>
        <w:tblStyle w:val="17"/>
        <w:tblW w:w="7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22"/>
        <w:gridCol w:w="1392"/>
        <w:gridCol w:w="763"/>
        <w:gridCol w:w="708"/>
        <w:gridCol w:w="851"/>
        <w:gridCol w:w="850"/>
        <w:gridCol w:w="78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序号</w:t>
            </w:r>
          </w:p>
        </w:tc>
        <w:tc>
          <w:tcPr>
            <w:tcW w:w="822" w:type="dxa"/>
            <w:vAlign w:val="center"/>
          </w:tcPr>
          <w:p>
            <w:pPr>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姓名</w:t>
            </w:r>
          </w:p>
        </w:tc>
        <w:tc>
          <w:tcPr>
            <w:tcW w:w="1392" w:type="dxa"/>
            <w:vAlign w:val="center"/>
          </w:tcPr>
          <w:p>
            <w:pPr>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本项目拟任岗位</w:t>
            </w:r>
          </w:p>
        </w:tc>
        <w:tc>
          <w:tcPr>
            <w:tcW w:w="763" w:type="dxa"/>
            <w:vAlign w:val="center"/>
          </w:tcPr>
          <w:p>
            <w:pPr>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性别</w:t>
            </w:r>
          </w:p>
        </w:tc>
        <w:tc>
          <w:tcPr>
            <w:tcW w:w="708" w:type="dxa"/>
            <w:vAlign w:val="center"/>
          </w:tcPr>
          <w:p>
            <w:pPr>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年龄</w:t>
            </w:r>
          </w:p>
        </w:tc>
        <w:tc>
          <w:tcPr>
            <w:tcW w:w="851" w:type="dxa"/>
            <w:vAlign w:val="center"/>
          </w:tcPr>
          <w:p>
            <w:pPr>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技术职称</w:t>
            </w:r>
          </w:p>
        </w:tc>
        <w:tc>
          <w:tcPr>
            <w:tcW w:w="850" w:type="dxa"/>
            <w:vAlign w:val="center"/>
          </w:tcPr>
          <w:p>
            <w:pPr>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专 业</w:t>
            </w:r>
          </w:p>
        </w:tc>
        <w:tc>
          <w:tcPr>
            <w:tcW w:w="788" w:type="dxa"/>
            <w:vAlign w:val="center"/>
          </w:tcPr>
          <w:p>
            <w:pPr>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资质证书</w:t>
            </w:r>
          </w:p>
        </w:tc>
        <w:tc>
          <w:tcPr>
            <w:tcW w:w="1090" w:type="dxa"/>
            <w:tcBorders>
              <w:right w:val="single" w:color="auto" w:sz="6" w:space="0"/>
            </w:tcBorders>
            <w:vAlign w:val="center"/>
          </w:tcPr>
          <w:p>
            <w:pPr>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r>
    </w:tbl>
    <w:p>
      <w:pPr>
        <w:ind w:firstLine="178" w:firstLineChars="85"/>
        <w:rPr>
          <w:rFonts w:hint="eastAsia" w:ascii="宋体" w:hAnsi="宋体" w:eastAsia="宋体"/>
          <w:color w:val="000000" w:themeColor="text1"/>
          <w:sz w:val="21"/>
          <w:szCs w:val="21"/>
          <w:highlight w:val="none"/>
          <w14:textFill>
            <w14:solidFill>
              <w14:schemeClr w14:val="tx1"/>
            </w14:solidFill>
          </w14:textFill>
        </w:rPr>
      </w:pPr>
    </w:p>
    <w:p>
      <w:pPr>
        <w:ind w:firstLine="178" w:firstLineChars="85"/>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附有关证明文件（复印件加盖公章）</w:t>
      </w:r>
    </w:p>
    <w:p>
      <w:pPr>
        <w:ind w:firstLine="178" w:firstLineChars="85"/>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投标人代表签字：</w:t>
      </w:r>
    </w:p>
    <w:p>
      <w:pPr>
        <w:ind w:firstLine="178" w:firstLineChars="85"/>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投标人盖章：</w:t>
      </w:r>
    </w:p>
    <w:p>
      <w:p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注：</w:t>
      </w:r>
    </w:p>
    <w:p>
      <w:pPr>
        <w:pStyle w:val="25"/>
        <w:numPr>
          <w:ilvl w:val="0"/>
          <w:numId w:val="10"/>
        </w:numPr>
        <w:ind w:firstLineChars="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投标人可按项目的实际需要提供本表格。</w:t>
      </w:r>
    </w:p>
    <w:p>
      <w:pPr>
        <w:pStyle w:val="25"/>
        <w:numPr>
          <w:ilvl w:val="0"/>
          <w:numId w:val="10"/>
        </w:numPr>
        <w:ind w:firstLineChars="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该表格为参考格式，投标人可按实际情况自行制订。</w:t>
      </w:r>
    </w:p>
    <w:p>
      <w:pPr>
        <w:spacing w:after="0" w:line="360" w:lineRule="auto"/>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3、投标人若未提供或未填写完整则视为完全响应招标文件的人员要求，因此</w:t>
      </w:r>
      <w:r>
        <w:rPr>
          <w:rFonts w:hint="eastAsia" w:ascii="宋体" w:hAnsi="宋体" w:eastAsia="宋体"/>
          <w:color w:val="000000" w:themeColor="text1"/>
          <w:sz w:val="21"/>
          <w:szCs w:val="21"/>
          <w:highlight w:val="none"/>
          <w14:textFill>
            <w14:solidFill>
              <w14:schemeClr w14:val="tx1"/>
            </w14:solidFill>
          </w14:textFill>
        </w:rPr>
        <w:t>对投标人投标产生负面影响的，投标人自行承担后果。</w:t>
      </w:r>
    </w:p>
    <w:p>
      <w:pPr>
        <w:pStyle w:val="25"/>
        <w:numPr>
          <w:ilvl w:val="0"/>
          <w:numId w:val="10"/>
        </w:numPr>
        <w:ind w:firstLineChars="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highlight w:val="none"/>
          <w14:textFill>
            <w14:solidFill>
              <w14:schemeClr w14:val="tx1"/>
            </w14:solidFill>
          </w14:textFill>
        </w:rPr>
      </w:pPr>
      <w:bookmarkStart w:id="159" w:name="_Toc13888"/>
      <w:r>
        <w:rPr>
          <w:rFonts w:hint="eastAsia" w:ascii="宋体" w:hAnsi="宋体" w:eastAsia="宋体"/>
          <w:color w:val="000000" w:themeColor="text1"/>
          <w:sz w:val="21"/>
          <w:szCs w:val="21"/>
          <w:highlight w:val="none"/>
          <w14:textFill>
            <w14:solidFill>
              <w14:schemeClr w14:val="tx1"/>
            </w14:solidFill>
          </w14:textFill>
        </w:rPr>
        <w:t>附件16.投标货物说明一览表格式</w:t>
      </w:r>
      <w:bookmarkEnd w:id="159"/>
    </w:p>
    <w:p>
      <w:pPr>
        <w:jc w:val="center"/>
        <w:rPr>
          <w:rFonts w:ascii="黑体" w:eastAsia="黑体"/>
          <w:color w:val="000000" w:themeColor="text1"/>
          <w:sz w:val="28"/>
          <w:szCs w:val="28"/>
          <w:highlight w:val="none"/>
          <w14:textFill>
            <w14:solidFill>
              <w14:schemeClr w14:val="tx1"/>
            </w14:solidFill>
          </w14:textFill>
        </w:rPr>
      </w:pPr>
    </w:p>
    <w:p>
      <w:pPr>
        <w:jc w:val="center"/>
        <w:rPr>
          <w:rFonts w:ascii="黑体" w:eastAsia="黑体" w:cs="Times New Roman"/>
          <w:color w:val="000000" w:themeColor="text1"/>
          <w:sz w:val="28"/>
          <w:szCs w:val="28"/>
          <w:highlight w:val="none"/>
          <w14:textFill>
            <w14:solidFill>
              <w14:schemeClr w14:val="tx1"/>
            </w14:solidFill>
          </w14:textFill>
        </w:rPr>
      </w:pPr>
      <w:r>
        <w:rPr>
          <w:rFonts w:hint="eastAsia" w:ascii="黑体" w:eastAsia="黑体" w:cs="Times New Roman"/>
          <w:color w:val="000000" w:themeColor="text1"/>
          <w:sz w:val="28"/>
          <w:szCs w:val="28"/>
          <w:highlight w:val="none"/>
          <w14:textFill>
            <w14:solidFill>
              <w14:schemeClr w14:val="tx1"/>
            </w14:solidFill>
          </w14:textFill>
        </w:rPr>
        <w:t>投标货物说明一览表</w:t>
      </w:r>
    </w:p>
    <w:tbl>
      <w:tblPr>
        <w:tblStyle w:val="1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243"/>
        <w:gridCol w:w="1132"/>
        <w:gridCol w:w="850"/>
        <w:gridCol w:w="850"/>
        <w:gridCol w:w="850"/>
        <w:gridCol w:w="850"/>
        <w:gridCol w:w="1159"/>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序号</w:t>
            </w:r>
          </w:p>
        </w:tc>
        <w:tc>
          <w:tcPr>
            <w:tcW w:w="72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货物名称</w:t>
            </w:r>
          </w:p>
        </w:tc>
        <w:tc>
          <w:tcPr>
            <w:tcW w:w="664"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规格型号</w:t>
            </w:r>
          </w:p>
        </w:tc>
        <w:tc>
          <w:tcPr>
            <w:tcW w:w="499" w:type="pct"/>
            <w:vAlign w:val="center"/>
          </w:tcPr>
          <w:p>
            <w:pPr>
              <w:spacing w:after="0"/>
              <w:jc w:val="center"/>
              <w:rPr>
                <w:rFonts w:hint="eastAsia"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lang w:eastAsia="zh-CN"/>
                <w14:textFill>
                  <w14:solidFill>
                    <w14:schemeClr w14:val="tx1"/>
                  </w14:solidFill>
                </w14:textFill>
              </w:rPr>
              <w:t>品牌</w:t>
            </w:r>
          </w:p>
        </w:tc>
        <w:tc>
          <w:tcPr>
            <w:tcW w:w="499" w:type="pct"/>
            <w:vAlign w:val="center"/>
          </w:tcPr>
          <w:p>
            <w:pPr>
              <w:spacing w:after="0"/>
              <w:jc w:val="center"/>
              <w:rPr>
                <w:rFonts w:hint="eastAsia"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lang w:eastAsia="zh-CN"/>
                <w14:textFill>
                  <w14:solidFill>
                    <w14:schemeClr w14:val="tx1"/>
                  </w14:solidFill>
                </w14:textFill>
              </w:rPr>
              <w:t>制造商</w:t>
            </w:r>
          </w:p>
        </w:tc>
        <w:tc>
          <w:tcPr>
            <w:tcW w:w="499" w:type="pct"/>
            <w:vAlign w:val="center"/>
          </w:tcPr>
          <w:p>
            <w:pPr>
              <w:spacing w:after="0"/>
              <w:jc w:val="center"/>
              <w:rPr>
                <w:rFonts w:hint="eastAsia"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lang w:eastAsia="zh-CN"/>
                <w14:textFill>
                  <w14:solidFill>
                    <w14:schemeClr w14:val="tx1"/>
                  </w14:solidFill>
                </w14:textFill>
              </w:rPr>
              <w:t>产地</w:t>
            </w: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数量</w:t>
            </w:r>
          </w:p>
        </w:tc>
        <w:tc>
          <w:tcPr>
            <w:tcW w:w="680"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单价</w:t>
            </w:r>
          </w:p>
        </w:tc>
        <w:tc>
          <w:tcPr>
            <w:tcW w:w="536"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72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664"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680"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536"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72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664"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680"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536"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72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664"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680"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536"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72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664"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680"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536"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72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664"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680"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536"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72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664"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499"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680"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c>
          <w:tcPr>
            <w:tcW w:w="536" w:type="pct"/>
            <w:vAlign w:val="center"/>
          </w:tcPr>
          <w:p>
            <w:pPr>
              <w:spacing w:after="0"/>
              <w:jc w:val="center"/>
              <w:rPr>
                <w:rFonts w:ascii="宋体" w:hAnsi="宋体" w:eastAsia="宋体" w:cs="Times New Roman"/>
                <w:color w:val="000000" w:themeColor="text1"/>
                <w:sz w:val="21"/>
                <w:szCs w:val="21"/>
                <w:highlight w:val="none"/>
                <w14:textFill>
                  <w14:solidFill>
                    <w14:schemeClr w14:val="tx1"/>
                  </w14:solidFill>
                </w14:textFill>
              </w:rPr>
            </w:pPr>
          </w:p>
        </w:tc>
      </w:tr>
    </w:tbl>
    <w:p>
      <w:pPr>
        <w:spacing w:after="0"/>
        <w:rPr>
          <w:rFonts w:ascii="宋体" w:hAnsi="宋体" w:eastAsia="宋体" w:cs="Times New Roman"/>
          <w:color w:val="000000" w:themeColor="text1"/>
          <w:sz w:val="21"/>
          <w:szCs w:val="21"/>
          <w:highlight w:val="none"/>
          <w14:textFill>
            <w14:solidFill>
              <w14:schemeClr w14:val="tx1"/>
            </w14:solidFill>
          </w14:textFill>
        </w:rPr>
      </w:pPr>
    </w:p>
    <w:p>
      <w:pPr>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投标人代表签字：</w:t>
      </w:r>
    </w:p>
    <w:p>
      <w:pPr>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投标人盖章：</w:t>
      </w:r>
    </w:p>
    <w:p>
      <w:pPr>
        <w:rPr>
          <w:rFonts w:ascii="宋体" w:hAnsi="宋体" w:eastAsia="宋体" w:cs="Times New Roman"/>
          <w:color w:val="000000" w:themeColor="text1"/>
          <w:sz w:val="21"/>
          <w:szCs w:val="21"/>
          <w:highlight w:val="none"/>
          <w14:textFill>
            <w14:solidFill>
              <w14:schemeClr w14:val="tx1"/>
            </w14:solidFill>
          </w14:textFill>
        </w:rPr>
      </w:pPr>
    </w:p>
    <w:p>
      <w:pPr>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注：</w:t>
      </w:r>
    </w:p>
    <w:p>
      <w:pPr>
        <w:pStyle w:val="25"/>
        <w:ind w:firstLine="0" w:firstLineChars="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1、投标人可按项目的实际需要提供本表格。</w:t>
      </w:r>
    </w:p>
    <w:p>
      <w:pPr>
        <w:pStyle w:val="25"/>
        <w:ind w:firstLine="0" w:firstLineChars="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2、该表格为参考格式，投标人可按实际情况自行制订。</w:t>
      </w:r>
    </w:p>
    <w:p>
      <w:pPr>
        <w:pStyle w:val="25"/>
        <w:ind w:firstLine="0" w:firstLineChars="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lang w:val="en-US" w:eastAsia="zh-CN"/>
          <w14:textFill>
            <w14:solidFill>
              <w14:schemeClr w14:val="tx1"/>
            </w14:solidFill>
          </w14:textFill>
        </w:rPr>
        <w:t>3、如本项目不涉及此表内容，则无需提供此表。</w:t>
      </w:r>
      <w:r>
        <w:rPr>
          <w:rFonts w:hint="eastAsia" w:ascii="宋体" w:hAnsi="宋体" w:eastAsia="宋体"/>
          <w:color w:val="000000" w:themeColor="text1"/>
          <w:sz w:val="21"/>
          <w:szCs w:val="21"/>
          <w:highlight w:val="none"/>
          <w14:textFill>
            <w14:solidFill>
              <w14:schemeClr w14:val="tx1"/>
            </w14:solidFill>
          </w14:textFill>
        </w:rPr>
        <w:br w:type="page"/>
      </w:r>
    </w:p>
    <w:p>
      <w:pPr>
        <w:pStyle w:val="5"/>
        <w:widowControl w:val="0"/>
        <w:overflowPunct w:val="0"/>
        <w:spacing w:before="0" w:after="0" w:line="240" w:lineRule="auto"/>
        <w:rPr>
          <w:rFonts w:ascii="楷体_GB2312" w:eastAsia="楷体_GB2312"/>
          <w:color w:val="000000" w:themeColor="text1"/>
          <w:sz w:val="24"/>
          <w:highlight w:val="none"/>
          <w14:textFill>
            <w14:solidFill>
              <w14:schemeClr w14:val="tx1"/>
            </w14:solidFill>
          </w14:textFill>
        </w:rPr>
      </w:pPr>
      <w:bookmarkStart w:id="160" w:name="_Toc5097"/>
      <w:r>
        <w:rPr>
          <w:rFonts w:hint="eastAsia" w:ascii="宋体" w:hAnsi="宋体" w:eastAsia="宋体"/>
          <w:color w:val="000000" w:themeColor="text1"/>
          <w:sz w:val="21"/>
          <w:szCs w:val="21"/>
          <w:highlight w:val="none"/>
          <w14:textFill>
            <w14:solidFill>
              <w14:schemeClr w14:val="tx1"/>
            </w14:solidFill>
          </w14:textFill>
        </w:rPr>
        <w:t>附件17.在经营活动中没有重大违法记录的书面声明格式</w:t>
      </w:r>
      <w:bookmarkEnd w:id="160"/>
    </w:p>
    <w:p>
      <w:pPr>
        <w:rPr>
          <w:color w:val="000000" w:themeColor="text1"/>
          <w:highlight w:val="none"/>
          <w14:textFill>
            <w14:solidFill>
              <w14:schemeClr w14:val="tx1"/>
            </w14:solidFill>
          </w14:textFill>
        </w:rPr>
      </w:pPr>
    </w:p>
    <w:p>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投标人在</w:t>
      </w:r>
      <w:r>
        <w:rPr>
          <w:rFonts w:hint="eastAsia" w:ascii="黑体" w:eastAsia="黑体"/>
          <w:color w:val="000000" w:themeColor="text1"/>
          <w:sz w:val="28"/>
          <w:szCs w:val="28"/>
          <w:highlight w:val="none"/>
          <w:lang w:eastAsia="zh-CN"/>
          <w14:textFill>
            <w14:solidFill>
              <w14:schemeClr w14:val="tx1"/>
            </w14:solidFill>
          </w14:textFill>
        </w:rPr>
        <w:t>经营活动中前三年内</w:t>
      </w:r>
      <w:r>
        <w:rPr>
          <w:rFonts w:hint="eastAsia" w:ascii="黑体" w:eastAsia="黑体"/>
          <w:color w:val="000000" w:themeColor="text1"/>
          <w:sz w:val="28"/>
          <w:szCs w:val="28"/>
          <w:highlight w:val="none"/>
          <w14:textFill>
            <w14:solidFill>
              <w14:schemeClr w14:val="tx1"/>
            </w14:solidFill>
          </w14:textFill>
        </w:rPr>
        <w:t>未有重大违法记录、没有不良信用记录的声明函</w:t>
      </w:r>
    </w:p>
    <w:p>
      <w:pPr>
        <w:spacing w:after="0"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p>
    <w:p>
      <w:pPr>
        <w:spacing w:after="0" w:line="48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三方诚信招标有限公司</w:t>
      </w:r>
      <w:r>
        <w:rPr>
          <w:rFonts w:hint="eastAsia" w:ascii="宋体" w:hAnsi="宋体" w:eastAsia="宋体" w:cs="宋体"/>
          <w:color w:val="000000" w:themeColor="text1"/>
          <w:sz w:val="21"/>
          <w:szCs w:val="21"/>
          <w:highlight w:val="none"/>
          <w14:textFill>
            <w14:solidFill>
              <w14:schemeClr w14:val="tx1"/>
            </w14:solidFill>
          </w14:textFill>
        </w:rPr>
        <w:t>东莞分公司：</w:t>
      </w:r>
    </w:p>
    <w:p>
      <w:pPr>
        <w:spacing w:after="0" w:line="48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我公司郑重承诺：在参加“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（采购项目名称）</w:t>
      </w:r>
      <w:r>
        <w:rPr>
          <w:rFonts w:hint="eastAsia" w:ascii="宋体" w:hAnsi="宋体" w:eastAsia="宋体" w:cs="宋体"/>
          <w:color w:val="000000" w:themeColor="text1"/>
          <w:sz w:val="21"/>
          <w:szCs w:val="21"/>
          <w:highlight w:val="none"/>
          <w14:textFill>
            <w14:solidFill>
              <w14:schemeClr w14:val="tx1"/>
            </w14:solidFill>
          </w14:textFill>
        </w:rPr>
        <w:t>” （项目编号: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采购活动前三年内（设立不满三年的从设立之日计算），在经营活动中没有重大违法记录；至本项目提交投标文件截止时间止未被列入“信用中国”网站及“中国政府采购网”失信被执行人、重大税收违法案件当事人名单、政府采购严重违法失信行为记录名单。</w:t>
      </w:r>
    </w:p>
    <w:p>
      <w:pPr>
        <w:spacing w:after="0" w:line="48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我公司以上承诺均为真实有效，绝无任何虚假、伪造的成份，否则，愿承担相应的后果和法律责任。</w:t>
      </w:r>
    </w:p>
    <w:p>
      <w:pPr>
        <w:spacing w:after="0"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p>
    <w:p>
      <w:pPr>
        <w:spacing w:after="0" w:line="360" w:lineRule="auto"/>
        <w:rPr>
          <w:rFonts w:ascii="宋体" w:hAnsi="宋体" w:eastAsia="宋体" w:cs="宋体"/>
          <w:color w:val="000000" w:themeColor="text1"/>
          <w:sz w:val="21"/>
          <w:szCs w:val="21"/>
          <w:highlight w:val="none"/>
          <w14:textFill>
            <w14:solidFill>
              <w14:schemeClr w14:val="tx1"/>
            </w14:solidFill>
          </w14:textFill>
        </w:rPr>
      </w:pPr>
    </w:p>
    <w:p>
      <w:pPr>
        <w:spacing w:after="0"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投标人名称（盖章）：</w:t>
      </w:r>
    </w:p>
    <w:p>
      <w:pPr>
        <w:spacing w:after="0" w:line="360" w:lineRule="auto"/>
        <w:rPr>
          <w:rFonts w:ascii="宋体" w:hAnsi="宋体" w:eastAsia="宋体" w:cs="宋体"/>
          <w:color w:val="000000" w:themeColor="text1"/>
          <w:sz w:val="21"/>
          <w:szCs w:val="21"/>
          <w:highlight w:val="none"/>
          <w14:textFill>
            <w14:solidFill>
              <w14:schemeClr w14:val="tx1"/>
            </w14:solidFill>
          </w14:textFill>
        </w:rPr>
      </w:pPr>
    </w:p>
    <w:p>
      <w:pPr>
        <w:spacing w:after="0"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p>
    <w:p>
      <w:pPr>
        <w:adjustRightInd/>
        <w:snapToGrid/>
        <w:spacing w:line="276" w:lineRule="auto"/>
        <w:rPr>
          <w:rFonts w:ascii="楷体_GB2312" w:eastAsia="楷体_GB2312" w:hAnsiTheme="majorHAnsi" w:cstheme="majorBidi"/>
          <w:b/>
          <w:bCs/>
          <w:color w:val="000000" w:themeColor="text1"/>
          <w:sz w:val="24"/>
          <w:szCs w:val="28"/>
          <w:highlight w:val="none"/>
          <w14:textFill>
            <w14:solidFill>
              <w14:schemeClr w14:val="tx1"/>
            </w14:solidFill>
          </w14:textFill>
        </w:rPr>
      </w:pPr>
      <w:bookmarkStart w:id="161" w:name="_Toc417907703"/>
      <w:r>
        <w:rPr>
          <w:rFonts w:ascii="楷体_GB2312" w:eastAsia="楷体_GB2312"/>
          <w:color w:val="000000" w:themeColor="text1"/>
          <w:sz w:val="24"/>
          <w:highlight w:val="none"/>
          <w14:textFill>
            <w14:solidFill>
              <w14:schemeClr w14:val="tx1"/>
            </w14:solidFill>
          </w14:textFill>
        </w:rPr>
        <w:br w:type="page"/>
      </w:r>
    </w:p>
    <w:p>
      <w:pPr>
        <w:pStyle w:val="5"/>
        <w:widowControl w:val="0"/>
        <w:overflowPunct w:val="0"/>
        <w:spacing w:before="0" w:after="0" w:line="240" w:lineRule="auto"/>
        <w:rPr>
          <w:color w:val="000000" w:themeColor="text1"/>
          <w:highlight w:val="none"/>
          <w14:textFill>
            <w14:solidFill>
              <w14:schemeClr w14:val="tx1"/>
            </w14:solidFill>
          </w14:textFill>
        </w:rPr>
      </w:pPr>
      <w:bookmarkStart w:id="162" w:name="_Toc27681"/>
      <w:r>
        <w:rPr>
          <w:rFonts w:hint="eastAsia" w:ascii="宋体" w:hAnsi="宋体" w:eastAsia="宋体"/>
          <w:color w:val="000000" w:themeColor="text1"/>
          <w:sz w:val="21"/>
          <w:szCs w:val="21"/>
          <w:highlight w:val="none"/>
          <w14:textFill>
            <w14:solidFill>
              <w14:schemeClr w14:val="tx1"/>
            </w14:solidFill>
          </w14:textFill>
        </w:rPr>
        <w:t>附件18. 中小企业声明函（投标人为中小企业时适用）</w:t>
      </w:r>
      <w:bookmarkEnd w:id="161"/>
      <w:bookmarkEnd w:id="162"/>
    </w:p>
    <w:p>
      <w:pPr>
        <w:jc w:val="center"/>
        <w:rPr>
          <w:rFonts w:ascii="微软雅黑" w:hAnsi="微软雅黑" w:cs="微软雅黑"/>
          <w:b/>
          <w:color w:val="000000" w:themeColor="text1"/>
          <w:sz w:val="28"/>
          <w:szCs w:val="28"/>
          <w:highlight w:val="none"/>
          <w14:textFill>
            <w14:solidFill>
              <w14:schemeClr w14:val="tx1"/>
            </w14:solidFill>
          </w14:textFill>
        </w:rPr>
      </w:pPr>
    </w:p>
    <w:p>
      <w:pPr>
        <w:jc w:val="center"/>
        <w:rPr>
          <w:rFonts w:hint="eastAsia" w:ascii="黑体" w:eastAsia="黑体"/>
          <w:color w:val="000000" w:themeColor="text1"/>
          <w:sz w:val="28"/>
          <w:szCs w:val="28"/>
          <w:highlight w:val="none"/>
          <w:lang w:eastAsia="zh-CN"/>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中小企业声明函</w:t>
      </w:r>
      <w:r>
        <w:rPr>
          <w:rFonts w:hint="eastAsia" w:ascii="黑体" w:eastAsia="黑体"/>
          <w:color w:val="000000" w:themeColor="text1"/>
          <w:sz w:val="28"/>
          <w:szCs w:val="28"/>
          <w:highlight w:val="none"/>
          <w:lang w:eastAsia="zh-CN"/>
          <w14:textFill>
            <w14:solidFill>
              <w14:schemeClr w14:val="tx1"/>
            </w14:solidFill>
          </w14:textFill>
        </w:rPr>
        <w:t>（货物）</w:t>
      </w:r>
    </w:p>
    <w:p>
      <w:pPr>
        <w:keepNext w:val="0"/>
        <w:keepLines w:val="0"/>
        <w:pageBreakBefore w:val="0"/>
        <w:widowControl/>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采购活动，提供的货物全部由符合政策要求的中小企业制造。相关企业</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（含联合体中的中小企业、签订分包意向协议的中小企业）</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的具体情况如下：</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；制造商为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，从业人员_______人，营业收入为_______万元，资产总额为______万元</w:t>
      </w:r>
      <w:r>
        <w:rPr>
          <w:rStyle w:val="22"/>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footnoteReference w:id="0"/>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；制造商为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，从业人员_______人，营业收入为_______万元，资产总额为______万元，属于</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以上企业，不属于大企业的分支机构，不存在控股股东为大企业的情形，也不存在与大企业的负责人为同一人的情形。</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本企业对上诉声明内容的真实性负责。如有虚假，将依法承担相应责任。</w:t>
      </w:r>
    </w:p>
    <w:p>
      <w:pPr>
        <w:pStyle w:val="2"/>
        <w:keepNext w:val="0"/>
        <w:keepLines w:val="0"/>
        <w:pageBreakBefore w:val="0"/>
        <w:widowControl/>
        <w:kinsoku/>
        <w:wordWrap w:val="0"/>
        <w:overflowPunct/>
        <w:topLinePunct w:val="0"/>
        <w:autoSpaceDE/>
        <w:autoSpaceDN/>
        <w:bidi w:val="0"/>
        <w:adjustRightInd w:val="0"/>
        <w:snapToGrid w:val="0"/>
        <w:spacing w:line="360" w:lineRule="auto"/>
        <w:ind w:left="0" w:leftChars="0" w:firstLine="480" w:firstLineChars="0"/>
        <w:jc w:val="right"/>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 xml:space="preserve">    </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30" w:firstLineChars="2300"/>
        <w:jc w:val="both"/>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企业名称（盖章）：</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center"/>
        <w:textAlignment w:val="auto"/>
        <w:rPr>
          <w:rFonts w:hint="default"/>
          <w:color w:val="000000" w:themeColor="text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 xml:space="preserve">                 日期：</w:t>
      </w:r>
    </w:p>
    <w:p>
      <w:pPr>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br w:type="page"/>
      </w:r>
    </w:p>
    <w:p>
      <w:pPr>
        <w:jc w:val="center"/>
        <w:rPr>
          <w:rFonts w:hint="eastAsia" w:ascii="黑体" w:eastAsia="黑体"/>
          <w:color w:val="000000" w:themeColor="text1"/>
          <w:sz w:val="28"/>
          <w:szCs w:val="28"/>
          <w:highlight w:val="none"/>
          <w14:textFill>
            <w14:solidFill>
              <w14:schemeClr w14:val="tx1"/>
            </w14:solidFill>
          </w14:textFill>
        </w:rPr>
      </w:pPr>
    </w:p>
    <w:p>
      <w:pPr>
        <w:jc w:val="center"/>
        <w:rPr>
          <w:rFonts w:hint="eastAsia" w:ascii="黑体" w:eastAsia="黑体"/>
          <w:color w:val="000000" w:themeColor="text1"/>
          <w:sz w:val="28"/>
          <w:szCs w:val="28"/>
          <w:highlight w:val="none"/>
          <w:lang w:eastAsia="zh-CN"/>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中小企业声明函</w:t>
      </w:r>
      <w:r>
        <w:rPr>
          <w:rFonts w:hint="eastAsia" w:ascii="黑体" w:eastAsia="黑体"/>
          <w:color w:val="000000" w:themeColor="text1"/>
          <w:sz w:val="28"/>
          <w:szCs w:val="28"/>
          <w:highlight w:val="none"/>
          <w:lang w:eastAsia="zh-CN"/>
          <w14:textFill>
            <w14:solidFill>
              <w14:schemeClr w14:val="tx1"/>
            </w14:solidFill>
          </w14:textFill>
        </w:rPr>
        <w:t>（工程、服务）</w:t>
      </w:r>
    </w:p>
    <w:p>
      <w:pPr>
        <w:keepNext w:val="0"/>
        <w:keepLines w:val="0"/>
        <w:pageBreakBefore w:val="0"/>
        <w:widowControl/>
        <w:kinsoku/>
        <w:wordWrap/>
        <w:overflowPunct/>
        <w:topLinePunct w:val="0"/>
        <w:autoSpaceDE/>
        <w:autoSpaceDN/>
        <w:bidi w:val="0"/>
        <w:adjustRightInd w:val="0"/>
        <w:snapToGrid w:val="0"/>
        <w:spacing w:line="360" w:lineRule="auto"/>
        <w:ind w:firstLine="220" w:firstLineChars="100"/>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eastAsia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；承建（承接）企业为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，从业人员_______人，营业收入为_______万元，资产总额为______万元</w:t>
      </w:r>
      <w:r>
        <w:rPr>
          <w:rStyle w:val="22"/>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footnoteReference w:id="1"/>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；承建（承接）企业为</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，从业人员_______人，营业收入为_______万元，资产总额为______万元，属于</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以上企业，不属于大企业的分支机构，不存在控股股东为大企业的情形，也不存在与大企业的负责人为同一人的情形。</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本企业对上诉声明内容的真实性负责。如有虚假，将依法承担相应责任。</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left"/>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 xml:space="preserve">    </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30" w:firstLineChars="2300"/>
        <w:jc w:val="both"/>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企业名称（盖章）：</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center"/>
        <w:textAlignment w:val="auto"/>
        <w:rPr>
          <w:rFonts w:hint="default"/>
          <w:color w:val="000000" w:themeColor="text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 xml:space="preserve">                 日期：</w:t>
      </w:r>
    </w:p>
    <w:p>
      <w:pPr>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br w:type="page"/>
      </w:r>
    </w:p>
    <w:p>
      <w:p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注：</w:t>
      </w:r>
    </w:p>
    <w:p>
      <w:pPr>
        <w:spacing w:after="0" w:line="48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1、投标人应根据</w:t>
      </w:r>
      <w:r>
        <w:rPr>
          <w:rFonts w:hint="eastAsia" w:ascii="宋体" w:hAnsi="宋体" w:eastAsia="宋体"/>
          <w:color w:val="000000" w:themeColor="text1"/>
          <w:sz w:val="21"/>
          <w:szCs w:val="21"/>
          <w:highlight w:val="none"/>
          <w:lang w:eastAsia="zh-CN"/>
          <w14:textFill>
            <w14:solidFill>
              <w14:schemeClr w14:val="tx1"/>
            </w14:solidFill>
          </w14:textFill>
        </w:rPr>
        <w:t>《政府采购促进中小企业发展管理办法》的通知（财库〔2020〕46号）</w:t>
      </w:r>
      <w:r>
        <w:rPr>
          <w:rFonts w:hint="eastAsia" w:ascii="宋体" w:hAnsi="宋体" w:eastAsia="宋体"/>
          <w:color w:val="000000" w:themeColor="text1"/>
          <w:sz w:val="21"/>
          <w:szCs w:val="21"/>
          <w:highlight w:val="none"/>
          <w14:textFill>
            <w14:solidFill>
              <w14:schemeClr w14:val="tx1"/>
            </w14:solidFill>
          </w14:textFill>
        </w:rPr>
        <w:t>的有关规定如实填写此表。（监狱企业视同小型、微型企业，监狱企业参加政府采购活动时，应当提供由省级以上监狱管理局、戒毒管理局(含新疆生产建设兵团)出具的属于监狱企业的证明文件）</w:t>
      </w:r>
    </w:p>
    <w:p>
      <w:pPr>
        <w:spacing w:after="0" w:line="480" w:lineRule="auto"/>
        <w:ind w:firstLine="422" w:firstLineChars="200"/>
        <w:rPr>
          <w:rFonts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2、若投标人不属于规定的中小企业范围，或提供的产品不是中小企业制造的，则无需提供此表。中小企业划分标准可查阅《关于印发中小企业划型标准规定的通知》（工信部联企业〔2011〕300号）</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theme="minorBidi"/>
          <w:color w:val="000000" w:themeColor="text1"/>
          <w:sz w:val="21"/>
          <w:szCs w:val="21"/>
          <w:highlight w:val="none"/>
          <w:lang w:val="en-US" w:eastAsia="zh-CN" w:bidi="ar-SA"/>
          <w14:textFill>
            <w14:solidFill>
              <w14:schemeClr w14:val="tx1"/>
            </w14:solidFill>
          </w14:textFill>
        </w:rPr>
      </w:pPr>
      <w:r>
        <w:rPr>
          <w:rFonts w:hint="eastAsia" w:cstheme="minorBidi"/>
          <w:color w:val="000000" w:themeColor="text1"/>
          <w:sz w:val="21"/>
          <w:szCs w:val="21"/>
          <w:highlight w:val="none"/>
          <w:lang w:val="en-US" w:eastAsia="zh-CN" w:bidi="ar-SA"/>
          <w14:textFill>
            <w14:solidFill>
              <w14:schemeClr w14:val="tx1"/>
            </w14:solidFill>
          </w14:textFill>
        </w:rPr>
        <w:t>3、</w:t>
      </w:r>
      <w:r>
        <w:rPr>
          <w:rFonts w:hint="eastAsia" w:ascii="宋体" w:hAnsi="宋体" w:eastAsia="宋体" w:cstheme="minorBidi"/>
          <w:color w:val="000000" w:themeColor="text1"/>
          <w:sz w:val="21"/>
          <w:szCs w:val="21"/>
          <w:highlight w:val="none"/>
          <w:lang w:val="en-US" w:eastAsia="zh-CN" w:bidi="ar-SA"/>
          <w14:textFill>
            <w14:solidFill>
              <w14:schemeClr w14:val="tx1"/>
            </w14:solidFill>
          </w14:textFill>
        </w:rPr>
        <w:t>若投标人属于《政府采购促进中小企业发展管理办法》的通知（财库〔2020〕46号）的第四条规定中享受中小企业扶持政策的情况，应在《中小企业声明函》中完整如实列出项目标的具体情况。若发现因提供虚假材料或者提供材料不齐全导致的一切后果由投标人自行承担责任。（如不属于上述情况，则无需提供此表）</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heme="minorBidi"/>
          <w:color w:val="000000" w:themeColor="text1"/>
          <w:sz w:val="21"/>
          <w:szCs w:val="21"/>
          <w:highlight w:val="none"/>
          <w:lang w:val="en-US" w:eastAsia="zh-CN" w:bidi="ar-SA"/>
          <w14:textFill>
            <w14:solidFill>
              <w14:schemeClr w14:val="tx1"/>
            </w14:solidFill>
          </w14:textFill>
        </w:rPr>
      </w:pPr>
      <w:r>
        <w:rPr>
          <w:rFonts w:hint="eastAsia" w:ascii="宋体" w:hAnsi="宋体" w:eastAsia="宋体" w:cstheme="minorBidi"/>
          <w:color w:val="000000" w:themeColor="text1"/>
          <w:sz w:val="21"/>
          <w:szCs w:val="21"/>
          <w:highlight w:val="none"/>
          <w:lang w:val="en-US" w:eastAsia="zh-CN" w:bidi="ar-SA"/>
          <w14:textFill>
            <w14:solidFill>
              <w14:schemeClr w14:val="tx1"/>
            </w14:solidFill>
          </w14:textFill>
        </w:rPr>
        <w:t>4、依据规定享受扶持政策获得政府采购合同的，小微企业不得将合同分包给大中型企业，中型企业不得将合同分包给大型企业。</w:t>
      </w:r>
    </w:p>
    <w:p>
      <w:pPr>
        <w:rPr>
          <w:rFonts w:ascii="楷体_GB2312" w:eastAsia="楷体_GB2312"/>
          <w:color w:val="000000" w:themeColor="text1"/>
          <w:sz w:val="24"/>
          <w:highlight w:val="none"/>
          <w14:textFill>
            <w14:solidFill>
              <w14:schemeClr w14:val="tx1"/>
            </w14:solidFill>
          </w14:textFill>
        </w:rPr>
      </w:pPr>
    </w:p>
    <w:p>
      <w:pPr>
        <w:adjustRightInd/>
        <w:snapToGrid/>
        <w:spacing w:line="276" w:lineRule="auto"/>
        <w:rPr>
          <w:rFonts w:ascii="楷体_GB2312" w:eastAsia="楷体_GB2312" w:hAnsiTheme="majorHAnsi" w:cstheme="majorBidi"/>
          <w:b/>
          <w:bCs/>
          <w:color w:val="000000" w:themeColor="text1"/>
          <w:sz w:val="24"/>
          <w:szCs w:val="28"/>
          <w:highlight w:val="none"/>
          <w14:textFill>
            <w14:solidFill>
              <w14:schemeClr w14:val="tx1"/>
            </w14:solidFill>
          </w14:textFill>
        </w:rPr>
      </w:pPr>
      <w:r>
        <w:rPr>
          <w:rFonts w:ascii="楷体_GB2312" w:eastAsia="楷体_GB2312"/>
          <w:color w:val="000000" w:themeColor="text1"/>
          <w:sz w:val="24"/>
          <w:highlight w:val="none"/>
          <w14:textFill>
            <w14:solidFill>
              <w14:schemeClr w14:val="tx1"/>
            </w14:solidFill>
          </w14:textFill>
        </w:rPr>
        <w:br w:type="page"/>
      </w:r>
    </w:p>
    <w:p>
      <w:pPr>
        <w:pStyle w:val="5"/>
        <w:widowControl w:val="0"/>
        <w:overflowPunct w:val="0"/>
        <w:spacing w:before="0" w:after="0" w:line="240" w:lineRule="auto"/>
        <w:rPr>
          <w:rFonts w:ascii="楷体_GB2312" w:eastAsia="楷体_GB2312"/>
          <w:color w:val="000000" w:themeColor="text1"/>
          <w:sz w:val="24"/>
          <w:highlight w:val="none"/>
          <w14:textFill>
            <w14:solidFill>
              <w14:schemeClr w14:val="tx1"/>
            </w14:solidFill>
          </w14:textFill>
        </w:rPr>
      </w:pPr>
      <w:bookmarkStart w:id="163" w:name="_Toc1749"/>
      <w:r>
        <w:rPr>
          <w:rFonts w:hint="eastAsia" w:ascii="宋体" w:hAnsi="宋体" w:eastAsia="宋体"/>
          <w:color w:val="000000" w:themeColor="text1"/>
          <w:sz w:val="21"/>
          <w:szCs w:val="21"/>
          <w:highlight w:val="none"/>
          <w14:textFill>
            <w14:solidFill>
              <w14:schemeClr w14:val="tx1"/>
            </w14:solidFill>
          </w14:textFill>
        </w:rPr>
        <w:t>附件19.《残疾人福利性单位声明函》（残疾人福利性单位适用）</w:t>
      </w:r>
      <w:bookmarkEnd w:id="163"/>
    </w:p>
    <w:p>
      <w:pPr>
        <w:jc w:val="center"/>
        <w:rPr>
          <w:color w:val="000000" w:themeColor="text1"/>
          <w:highlight w:val="none"/>
          <w14:textFill>
            <w14:solidFill>
              <w14:schemeClr w14:val="tx1"/>
            </w14:solidFill>
          </w14:textFill>
        </w:rPr>
      </w:pPr>
    </w:p>
    <w:p>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残疾人福利性单位声明函</w:t>
      </w:r>
    </w:p>
    <w:p>
      <w:pPr>
        <w:spacing w:after="0" w:line="48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after="0" w:line="48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本单位对上述声明的真实性负责。如有虚假，将依法承担相应责任。</w:t>
      </w:r>
    </w:p>
    <w:p>
      <w:pPr>
        <w:spacing w:after="0" w:line="480" w:lineRule="auto"/>
        <w:jc w:val="right"/>
        <w:rPr>
          <w:rFonts w:ascii="宋体" w:hAnsi="宋体" w:eastAsia="宋体"/>
          <w:color w:val="000000" w:themeColor="text1"/>
          <w:sz w:val="21"/>
          <w:szCs w:val="21"/>
          <w:highlight w:val="none"/>
          <w14:textFill>
            <w14:solidFill>
              <w14:schemeClr w14:val="tx1"/>
            </w14:solidFill>
          </w14:textFill>
        </w:rPr>
      </w:pPr>
    </w:p>
    <w:p>
      <w:pPr>
        <w:spacing w:after="0" w:line="480" w:lineRule="auto"/>
        <w:jc w:val="right"/>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单位名称（盖章）：</w:t>
      </w:r>
      <w:bookmarkStart w:id="164" w:name="_Toc30277"/>
      <w:bookmarkStart w:id="165" w:name="_Toc508958703"/>
      <w:bookmarkStart w:id="166" w:name="_Toc509927455"/>
      <w:bookmarkStart w:id="167" w:name="_Toc510171693"/>
      <w:bookmarkStart w:id="168" w:name="_Toc30247"/>
      <w:bookmarkStart w:id="169" w:name="_Toc509844825"/>
      <w:bookmarkStart w:id="170" w:name="_Toc508898066"/>
      <w:bookmarkStart w:id="171" w:name="_Toc508960153"/>
      <w:bookmarkStart w:id="172" w:name="_Toc22970"/>
      <w:bookmarkStart w:id="173" w:name="_Toc509479530"/>
      <w:bookmarkStart w:id="174" w:name="_Toc17761"/>
      <w:bookmarkStart w:id="175" w:name="_Toc20910"/>
    </w:p>
    <w:p>
      <w:pPr>
        <w:spacing w:after="0" w:line="480" w:lineRule="auto"/>
        <w:jc w:val="right"/>
        <w:rPr>
          <w:rFonts w:ascii="宋体" w:hAnsi="宋体" w:eastAsia="宋体"/>
          <w:color w:val="000000" w:themeColor="text1"/>
          <w:sz w:val="21"/>
          <w:szCs w:val="21"/>
          <w:highlight w:val="none"/>
          <w14:textFill>
            <w14:solidFill>
              <w14:schemeClr w14:val="tx1"/>
            </w14:solidFill>
          </w14:textFill>
        </w:rPr>
      </w:pPr>
    </w:p>
    <w:p>
      <w:pPr>
        <w:spacing w:after="0" w:line="480" w:lineRule="auto"/>
        <w:jc w:val="right"/>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日  期：</w:t>
      </w:r>
      <w:bookmarkEnd w:id="164"/>
      <w:bookmarkEnd w:id="165"/>
      <w:bookmarkEnd w:id="166"/>
      <w:bookmarkEnd w:id="167"/>
      <w:bookmarkEnd w:id="168"/>
      <w:bookmarkEnd w:id="169"/>
      <w:bookmarkEnd w:id="170"/>
      <w:bookmarkEnd w:id="171"/>
      <w:bookmarkEnd w:id="172"/>
      <w:bookmarkEnd w:id="173"/>
      <w:bookmarkEnd w:id="174"/>
      <w:bookmarkEnd w:id="175"/>
    </w:p>
    <w:p>
      <w:pPr>
        <w:pStyle w:val="2"/>
        <w:rPr>
          <w:color w:val="000000" w:themeColor="text1"/>
          <w:highlight w:val="none"/>
          <w14:textFill>
            <w14:solidFill>
              <w14:schemeClr w14:val="tx1"/>
            </w14:solidFill>
          </w14:textFill>
        </w:rPr>
      </w:pPr>
    </w:p>
    <w:p>
      <w:pPr>
        <w:spacing w:after="0" w:line="480" w:lineRule="auto"/>
        <w:ind w:firstLine="420" w:firstLineChars="200"/>
        <w:rPr>
          <w:rFonts w:ascii="宋体" w:hAnsi="宋体" w:eastAsia="宋体"/>
          <w:color w:val="000000" w:themeColor="text1"/>
          <w:sz w:val="21"/>
          <w:szCs w:val="21"/>
          <w:highlight w:val="none"/>
          <w14:textFill>
            <w14:solidFill>
              <w14:schemeClr w14:val="tx1"/>
            </w14:solidFill>
          </w14:textFill>
        </w:rPr>
      </w:pPr>
      <w:bookmarkStart w:id="176" w:name="_Toc21053"/>
      <w:bookmarkStart w:id="177" w:name="_Toc510171694"/>
      <w:bookmarkStart w:id="178" w:name="_Toc5447"/>
      <w:bookmarkStart w:id="179" w:name="_Toc509479531"/>
      <w:bookmarkStart w:id="180" w:name="_Toc508960154"/>
      <w:bookmarkStart w:id="181" w:name="_Toc509844826"/>
      <w:bookmarkStart w:id="182" w:name="_Toc28527"/>
      <w:bookmarkStart w:id="183" w:name="_Toc26216"/>
      <w:bookmarkStart w:id="184" w:name="_Toc509927456"/>
      <w:bookmarkStart w:id="185" w:name="_Toc508958704"/>
      <w:bookmarkStart w:id="186" w:name="_Toc31520"/>
      <w:bookmarkStart w:id="187" w:name="_Toc508898067"/>
      <w:r>
        <w:rPr>
          <w:rFonts w:hint="eastAsia" w:ascii="宋体" w:hAnsi="宋体" w:eastAsia="宋体"/>
          <w:color w:val="000000" w:themeColor="text1"/>
          <w:sz w:val="21"/>
          <w:szCs w:val="21"/>
          <w:highlight w:val="none"/>
          <w14:textFill>
            <w14:solidFill>
              <w14:schemeClr w14:val="tx1"/>
            </w14:solidFill>
          </w14:textFill>
        </w:rPr>
        <w:t>注：（1）符合《财政部 民政部 中国残疾人联合会关于促进残疾人就业政府采购政策的通知》（财库〔2017〕 141号）规定条件的残疾人福利性单位应当提供《残疾人福利性单位声明函》。</w:t>
      </w:r>
      <w:bookmarkEnd w:id="176"/>
      <w:bookmarkEnd w:id="177"/>
      <w:bookmarkEnd w:id="178"/>
      <w:bookmarkEnd w:id="179"/>
      <w:bookmarkEnd w:id="180"/>
      <w:bookmarkEnd w:id="181"/>
      <w:bookmarkEnd w:id="182"/>
      <w:bookmarkEnd w:id="183"/>
      <w:bookmarkEnd w:id="184"/>
      <w:bookmarkEnd w:id="185"/>
      <w:bookmarkEnd w:id="186"/>
      <w:bookmarkEnd w:id="187"/>
    </w:p>
    <w:p>
      <w:pPr>
        <w:spacing w:after="0" w:line="480" w:lineRule="auto"/>
        <w:ind w:firstLine="420" w:firstLineChars="200"/>
        <w:rPr>
          <w:rFonts w:ascii="宋体" w:hAnsi="宋体" w:eastAsia="宋体"/>
          <w:color w:val="000000" w:themeColor="text1"/>
          <w:sz w:val="21"/>
          <w:szCs w:val="21"/>
          <w:highlight w:val="none"/>
          <w14:textFill>
            <w14:solidFill>
              <w14:schemeClr w14:val="tx1"/>
            </w14:solidFill>
          </w14:textFill>
        </w:rPr>
      </w:pPr>
      <w:bookmarkStart w:id="188" w:name="_Toc509927457"/>
      <w:bookmarkStart w:id="189" w:name="_Toc508960155"/>
      <w:bookmarkStart w:id="190" w:name="_Toc508898068"/>
      <w:bookmarkStart w:id="191" w:name="_Toc28626"/>
      <w:bookmarkStart w:id="192" w:name="_Toc14653"/>
      <w:bookmarkStart w:id="193" w:name="_Toc9148"/>
      <w:bookmarkStart w:id="194" w:name="_Toc509844827"/>
      <w:bookmarkStart w:id="195" w:name="_Toc28126"/>
      <w:bookmarkStart w:id="196" w:name="_Toc510171695"/>
      <w:bookmarkStart w:id="197" w:name="_Toc509479532"/>
      <w:bookmarkStart w:id="198" w:name="_Toc24848"/>
      <w:bookmarkStart w:id="199" w:name="_Toc508958705"/>
      <w:r>
        <w:rPr>
          <w:rFonts w:hint="eastAsia" w:ascii="宋体" w:hAnsi="宋体" w:eastAsia="宋体"/>
          <w:color w:val="000000" w:themeColor="text1"/>
          <w:sz w:val="21"/>
          <w:szCs w:val="21"/>
          <w:highlight w:val="none"/>
          <w14:textFill>
            <w14:solidFill>
              <w14:schemeClr w14:val="tx1"/>
            </w14:solidFill>
          </w14:textFill>
        </w:rPr>
        <w:t>（2）中标人为残疾人福利性单位的，采购代理机构将随中标结果同时公告其《残疾人福利性单位声明函》，接受社会监督。</w:t>
      </w:r>
      <w:bookmarkEnd w:id="188"/>
      <w:bookmarkEnd w:id="189"/>
      <w:bookmarkEnd w:id="190"/>
      <w:bookmarkEnd w:id="191"/>
      <w:bookmarkEnd w:id="192"/>
      <w:bookmarkEnd w:id="193"/>
      <w:bookmarkEnd w:id="194"/>
      <w:bookmarkEnd w:id="195"/>
      <w:bookmarkEnd w:id="196"/>
      <w:bookmarkEnd w:id="197"/>
      <w:bookmarkEnd w:id="198"/>
      <w:bookmarkEnd w:id="199"/>
    </w:p>
    <w:p>
      <w:pPr>
        <w:spacing w:after="0" w:line="480" w:lineRule="auto"/>
        <w:ind w:firstLine="420" w:firstLineChars="200"/>
        <w:rPr>
          <w:rFonts w:ascii="宋体" w:hAnsi="宋体" w:eastAsia="宋体"/>
          <w:color w:val="000000" w:themeColor="text1"/>
          <w:sz w:val="21"/>
          <w:szCs w:val="21"/>
          <w:highlight w:val="none"/>
          <w14:textFill>
            <w14:solidFill>
              <w14:schemeClr w14:val="tx1"/>
            </w14:solidFill>
          </w14:textFill>
        </w:rPr>
      </w:pPr>
      <w:bookmarkStart w:id="200" w:name="_Toc509844828"/>
      <w:bookmarkStart w:id="201" w:name="_Toc28044"/>
      <w:bookmarkStart w:id="202" w:name="_Toc508898069"/>
      <w:bookmarkStart w:id="203" w:name="_Toc508958706"/>
      <w:bookmarkStart w:id="204" w:name="_Toc508960156"/>
      <w:bookmarkStart w:id="205" w:name="_Toc510171696"/>
      <w:bookmarkStart w:id="206" w:name="_Toc22981"/>
      <w:bookmarkStart w:id="207" w:name="_Toc7858"/>
      <w:bookmarkStart w:id="208" w:name="_Toc509479533"/>
      <w:bookmarkStart w:id="209" w:name="_Toc9837"/>
      <w:bookmarkStart w:id="210" w:name="_Toc509927458"/>
      <w:bookmarkStart w:id="211" w:name="_Toc28686"/>
      <w:r>
        <w:rPr>
          <w:rFonts w:hint="eastAsia" w:ascii="宋体" w:hAnsi="宋体" w:eastAsia="宋体"/>
          <w:color w:val="000000" w:themeColor="text1"/>
          <w:sz w:val="21"/>
          <w:szCs w:val="21"/>
          <w:highlight w:val="none"/>
          <w14:textFill>
            <w14:solidFill>
              <w14:schemeClr w14:val="tx1"/>
            </w14:solidFill>
          </w14:textFill>
        </w:rPr>
        <w:t>（3）投标人提供的《残疾人福利性单位声明函》与事实不符的，依照《政府采购法》第七十七条第一款的规定追究法律责任。</w:t>
      </w:r>
      <w:bookmarkEnd w:id="200"/>
      <w:bookmarkEnd w:id="201"/>
      <w:bookmarkEnd w:id="202"/>
      <w:bookmarkEnd w:id="203"/>
      <w:bookmarkEnd w:id="204"/>
      <w:bookmarkEnd w:id="205"/>
      <w:bookmarkEnd w:id="206"/>
      <w:bookmarkEnd w:id="207"/>
      <w:bookmarkEnd w:id="208"/>
      <w:bookmarkEnd w:id="209"/>
      <w:bookmarkEnd w:id="210"/>
      <w:bookmarkEnd w:id="211"/>
    </w:p>
    <w:p>
      <w:pPr>
        <w:spacing w:after="0" w:line="480" w:lineRule="auto"/>
        <w:ind w:firstLine="420" w:firstLineChars="200"/>
        <w:rPr>
          <w:rFonts w:ascii="宋体" w:hAnsi="宋体" w:eastAsia="宋体"/>
          <w:color w:val="000000" w:themeColor="text1"/>
          <w:sz w:val="21"/>
          <w:szCs w:val="21"/>
          <w:highlight w:val="none"/>
          <w14:textFill>
            <w14:solidFill>
              <w14:schemeClr w14:val="tx1"/>
            </w14:solidFill>
          </w14:textFill>
        </w:rPr>
      </w:pPr>
      <w:bookmarkStart w:id="212" w:name="_Toc508960157"/>
      <w:bookmarkStart w:id="213" w:name="_Toc509844829"/>
      <w:bookmarkStart w:id="214" w:name="_Toc509927459"/>
      <w:bookmarkStart w:id="215" w:name="_Toc508898070"/>
      <w:bookmarkStart w:id="216" w:name="_Toc5289"/>
      <w:bookmarkStart w:id="217" w:name="_Toc508958707"/>
      <w:bookmarkStart w:id="218" w:name="_Toc18843"/>
      <w:bookmarkStart w:id="219" w:name="_Toc509479534"/>
      <w:bookmarkStart w:id="220" w:name="_Toc510171697"/>
      <w:r>
        <w:rPr>
          <w:rFonts w:hint="eastAsia" w:ascii="宋体" w:hAnsi="宋体" w:eastAsia="宋体"/>
          <w:color w:val="000000" w:themeColor="text1"/>
          <w:sz w:val="21"/>
          <w:szCs w:val="21"/>
          <w:highlight w:val="none"/>
          <w14:textFill>
            <w14:solidFill>
              <w14:schemeClr w14:val="tx1"/>
            </w14:solidFill>
          </w14:textFill>
        </w:rPr>
        <w:t>（4）残疾人福利性单位视同小型、微型企业，享受评审中价格扣除。残疾人福利性单位属于小型、微型企业的，不重复享受政策。</w:t>
      </w:r>
      <w:bookmarkEnd w:id="212"/>
      <w:bookmarkEnd w:id="213"/>
      <w:bookmarkEnd w:id="214"/>
      <w:bookmarkEnd w:id="215"/>
      <w:bookmarkEnd w:id="216"/>
      <w:bookmarkEnd w:id="217"/>
      <w:bookmarkEnd w:id="218"/>
      <w:bookmarkEnd w:id="219"/>
      <w:bookmarkEnd w:id="220"/>
    </w:p>
    <w:p>
      <w:pPr>
        <w:adjustRightInd/>
        <w:snapToGrid/>
        <w:spacing w:line="276" w:lineRule="auto"/>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br w:type="page"/>
      </w:r>
    </w:p>
    <w:p>
      <w:pPr>
        <w:pStyle w:val="5"/>
        <w:widowControl w:val="0"/>
        <w:overflowPunct w:val="0"/>
        <w:spacing w:before="0" w:after="0" w:line="240" w:lineRule="auto"/>
        <w:rPr>
          <w:color w:val="000000" w:themeColor="text1"/>
          <w:highlight w:val="none"/>
          <w14:textFill>
            <w14:solidFill>
              <w14:schemeClr w14:val="tx1"/>
            </w14:solidFill>
          </w14:textFill>
        </w:rPr>
      </w:pPr>
      <w:bookmarkStart w:id="221" w:name="_Toc10193"/>
      <w:r>
        <w:rPr>
          <w:rFonts w:hint="eastAsia" w:ascii="宋体" w:hAnsi="宋体" w:eastAsia="宋体"/>
          <w:color w:val="000000" w:themeColor="text1"/>
          <w:sz w:val="21"/>
          <w:szCs w:val="21"/>
          <w:highlight w:val="none"/>
          <w14:textFill>
            <w14:solidFill>
              <w14:schemeClr w14:val="tx1"/>
            </w14:solidFill>
          </w14:textFill>
        </w:rPr>
        <w:t>附件20. 投标保证金汇入情况说明格式</w:t>
      </w:r>
      <w:bookmarkEnd w:id="221"/>
    </w:p>
    <w:p>
      <w:pPr>
        <w:rPr>
          <w:color w:val="000000" w:themeColor="text1"/>
          <w:highlight w:val="none"/>
          <w14:textFill>
            <w14:solidFill>
              <w14:schemeClr w14:val="tx1"/>
            </w14:solidFill>
          </w14:textFill>
        </w:rPr>
      </w:pPr>
    </w:p>
    <w:p>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投标保证金汇入情况说明</w:t>
      </w:r>
    </w:p>
    <w:p>
      <w:pPr>
        <w:spacing w:after="0"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致：</w:t>
      </w:r>
      <w:r>
        <w:rPr>
          <w:rFonts w:hint="eastAsia" w:ascii="宋体" w:hAnsi="宋体" w:eastAsia="宋体"/>
          <w:color w:val="000000" w:themeColor="text1"/>
          <w:sz w:val="21"/>
          <w:szCs w:val="21"/>
          <w:highlight w:val="none"/>
          <w:lang w:eastAsia="zh-CN"/>
          <w14:textFill>
            <w14:solidFill>
              <w14:schemeClr w14:val="tx1"/>
            </w14:solidFill>
          </w14:textFill>
        </w:rPr>
        <w:t>三方诚信招标有限公司</w:t>
      </w:r>
      <w:r>
        <w:rPr>
          <w:rFonts w:hint="eastAsia" w:ascii="宋体" w:hAnsi="宋体" w:eastAsia="宋体"/>
          <w:color w:val="000000" w:themeColor="text1"/>
          <w:sz w:val="21"/>
          <w:szCs w:val="21"/>
          <w:highlight w:val="none"/>
          <w14:textFill>
            <w14:solidFill>
              <w14:schemeClr w14:val="tx1"/>
            </w14:solidFill>
          </w14:textFill>
        </w:rPr>
        <w:t>东莞分公司：</w:t>
      </w:r>
    </w:p>
    <w:p>
      <w:pPr>
        <w:spacing w:after="0" w:line="48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本单位已按</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项目</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包（</w:t>
      </w:r>
      <w:r>
        <w:rPr>
          <w:rFonts w:hint="eastAsia" w:ascii="宋体" w:hAnsi="宋体" w:eastAsia="宋体"/>
          <w:color w:val="000000" w:themeColor="text1"/>
          <w:sz w:val="21"/>
          <w:szCs w:val="21"/>
          <w:highlight w:val="none"/>
          <w:lang w:eastAsia="zh-CN"/>
          <w14:textFill>
            <w14:solidFill>
              <w14:schemeClr w14:val="tx1"/>
            </w14:solidFill>
          </w14:textFill>
        </w:rPr>
        <w:t>采购项目编号</w:t>
      </w: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）的招标文件要求，于</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年</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月</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日前以</w:t>
      </w:r>
      <w:r>
        <w:rPr>
          <w:rFonts w:hint="eastAsia" w:ascii="宋体" w:hAnsi="宋体" w:eastAsia="宋体"/>
          <w:color w:val="000000" w:themeColor="text1"/>
          <w:sz w:val="21"/>
          <w:szCs w:val="21"/>
          <w:highlight w:val="none"/>
          <w:u w:val="single"/>
          <w14:textFill>
            <w14:solidFill>
              <w14:schemeClr w14:val="tx1"/>
            </w14:solidFill>
          </w14:textFill>
        </w:rPr>
        <w:t xml:space="preserve">           （付款形式）</w:t>
      </w:r>
      <w:r>
        <w:rPr>
          <w:rFonts w:hint="eastAsia" w:ascii="宋体" w:hAnsi="宋体" w:eastAsia="宋体"/>
          <w:color w:val="000000" w:themeColor="text1"/>
          <w:sz w:val="21"/>
          <w:szCs w:val="21"/>
          <w:highlight w:val="none"/>
          <w14:textFill>
            <w14:solidFill>
              <w14:schemeClr w14:val="tx1"/>
            </w14:solidFill>
          </w14:textFill>
        </w:rPr>
        <w:t>方式汇入指定帐户（帐户名称：</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，帐号：</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 xml:space="preserve"> ,开户银行：</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w:t>
      </w:r>
    </w:p>
    <w:p>
      <w:pPr>
        <w:spacing w:after="0" w:line="48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本单位投标保证金的汇款情况：（详见附件－投标保证金进帐单）</w:t>
      </w:r>
    </w:p>
    <w:p>
      <w:pPr>
        <w:spacing w:after="0" w:line="48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汇出时间：</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年</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月</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日；</w:t>
      </w:r>
    </w:p>
    <w:p>
      <w:pPr>
        <w:spacing w:after="0" w:line="48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汇款金额：（大写）人民币</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元（小写：￥</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元），</w:t>
      </w:r>
    </w:p>
    <w:p>
      <w:pPr>
        <w:spacing w:after="0" w:line="48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汇款帐户名称：</w:t>
      </w:r>
      <w:r>
        <w:rPr>
          <w:rFonts w:hint="eastAsia" w:ascii="宋体" w:hAnsi="宋体" w:eastAsia="宋体"/>
          <w:color w:val="000000" w:themeColor="text1"/>
          <w:sz w:val="21"/>
          <w:szCs w:val="21"/>
          <w:highlight w:val="none"/>
          <w:u w:val="single"/>
          <w14:textFill>
            <w14:solidFill>
              <w14:schemeClr w14:val="tx1"/>
            </w14:solidFill>
          </w14:textFill>
        </w:rPr>
        <w:t xml:space="preserve">  （必须是投标时使用的帐户名）   </w:t>
      </w:r>
    </w:p>
    <w:p>
      <w:pPr>
        <w:spacing w:after="0" w:line="48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帐        号：</w:t>
      </w:r>
      <w:r>
        <w:rPr>
          <w:rFonts w:hint="eastAsia" w:ascii="宋体" w:hAnsi="宋体" w:eastAsia="宋体"/>
          <w:color w:val="000000" w:themeColor="text1"/>
          <w:sz w:val="21"/>
          <w:szCs w:val="21"/>
          <w:highlight w:val="none"/>
          <w:u w:val="single"/>
          <w14:textFill>
            <w14:solidFill>
              <w14:schemeClr w14:val="tx1"/>
            </w14:solidFill>
          </w14:textFill>
        </w:rPr>
        <w:t xml:space="preserve">  （必须是投标时使用的帐号）     </w:t>
      </w:r>
    </w:p>
    <w:p>
      <w:pPr>
        <w:spacing w:after="0" w:line="480" w:lineRule="auto"/>
        <w:ind w:firstLine="420" w:firstLineChars="200"/>
        <w:rPr>
          <w:rFonts w:ascii="宋体" w:hAnsi="宋体" w:eastAsia="宋体"/>
          <w:color w:val="000000" w:themeColor="text1"/>
          <w:sz w:val="21"/>
          <w:szCs w:val="21"/>
          <w:highlight w:val="none"/>
          <w:u w:val="singl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开 户  银 行：</w:t>
      </w:r>
      <w:r>
        <w:rPr>
          <w:rFonts w:hint="eastAsia" w:ascii="宋体" w:hAnsi="宋体" w:eastAsia="宋体"/>
          <w:color w:val="000000" w:themeColor="text1"/>
          <w:sz w:val="21"/>
          <w:szCs w:val="21"/>
          <w:highlight w:val="none"/>
          <w:u w:val="single"/>
          <w14:textFill>
            <w14:solidFill>
              <w14:schemeClr w14:val="tx1"/>
            </w14:solidFill>
          </w14:textFill>
        </w:rPr>
        <w:t xml:space="preserve">  （      银行   分行  支行    ）</w:t>
      </w:r>
    </w:p>
    <w:p>
      <w:pPr>
        <w:spacing w:after="0" w:line="48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本单位谨承诺上述资料是正确、真实的，如因上述证明与事实不符导致的一切损失，本单位保证承担赔偿等一切法律责任。</w:t>
      </w:r>
    </w:p>
    <w:p>
      <w:pPr>
        <w:spacing w:after="0" w:line="48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投标保证金退回时，请按上述资料退回。</w:t>
      </w:r>
    </w:p>
    <w:p>
      <w:pPr>
        <w:spacing w:after="0" w:line="480" w:lineRule="auto"/>
        <w:ind w:right="884" w:rightChars="402"/>
        <w:jc w:val="right"/>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（单位公章）</w:t>
      </w:r>
    </w:p>
    <w:p>
      <w:pPr>
        <w:spacing w:after="0" w:line="480" w:lineRule="auto"/>
        <w:ind w:right="658" w:rightChars="299"/>
        <w:jc w:val="right"/>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年 月 日</w:t>
      </w:r>
    </w:p>
    <w:p>
      <w:pPr>
        <w:spacing w:after="0"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单位名称：</w:t>
      </w:r>
      <w:r>
        <w:rPr>
          <w:rFonts w:hint="eastAsia" w:ascii="宋体" w:hAnsi="宋体" w:eastAsia="宋体"/>
          <w:color w:val="000000" w:themeColor="text1"/>
          <w:sz w:val="21"/>
          <w:szCs w:val="21"/>
          <w:highlight w:val="none"/>
          <w:u w:val="single"/>
          <w14:textFill>
            <w14:solidFill>
              <w14:schemeClr w14:val="tx1"/>
            </w14:solidFill>
          </w14:textFill>
        </w:rPr>
        <w:t xml:space="preserve">           </w:t>
      </w:r>
    </w:p>
    <w:p>
      <w:pPr>
        <w:spacing w:after="0"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单位地址：</w:t>
      </w:r>
      <w:r>
        <w:rPr>
          <w:rFonts w:hint="eastAsia" w:ascii="宋体" w:hAnsi="宋体" w:eastAsia="宋体"/>
          <w:color w:val="000000" w:themeColor="text1"/>
          <w:sz w:val="21"/>
          <w:szCs w:val="21"/>
          <w:highlight w:val="none"/>
          <w:u w:val="single"/>
          <w14:textFill>
            <w14:solidFill>
              <w14:schemeClr w14:val="tx1"/>
            </w14:solidFill>
          </w14:textFill>
        </w:rPr>
        <w:t xml:space="preserve">           </w:t>
      </w:r>
    </w:p>
    <w:p>
      <w:pPr>
        <w:spacing w:after="0"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联系人：</w:t>
      </w:r>
      <w:r>
        <w:rPr>
          <w:rFonts w:hint="eastAsia" w:ascii="宋体" w:hAnsi="宋体" w:eastAsia="宋体"/>
          <w:color w:val="000000" w:themeColor="text1"/>
          <w:sz w:val="21"/>
          <w:szCs w:val="21"/>
          <w:highlight w:val="none"/>
          <w:u w:val="single"/>
          <w14:textFill>
            <w14:solidFill>
              <w14:schemeClr w14:val="tx1"/>
            </w14:solidFill>
          </w14:textFill>
        </w:rPr>
        <w:t xml:space="preserve">                   </w:t>
      </w:r>
    </w:p>
    <w:p>
      <w:pPr>
        <w:spacing w:after="0"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单位电话：</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 xml:space="preserve"> 联系人手机：</w:t>
      </w:r>
      <w:r>
        <w:rPr>
          <w:rFonts w:hint="eastAsia" w:ascii="宋体" w:hAnsi="宋体" w:eastAsia="宋体"/>
          <w:color w:val="000000" w:themeColor="text1"/>
          <w:sz w:val="21"/>
          <w:szCs w:val="21"/>
          <w:highlight w:val="none"/>
          <w:u w:val="single"/>
          <w14:textFill>
            <w14:solidFill>
              <w14:schemeClr w14:val="tx1"/>
            </w14:solidFill>
          </w14:textFill>
        </w:rPr>
        <w:t xml:space="preserve">              </w:t>
      </w:r>
    </w:p>
    <w:p>
      <w:pPr>
        <w:spacing w:after="0"/>
        <w:rPr>
          <w:rFonts w:ascii="宋体" w:hAnsi="宋体" w:eastAsia="宋体"/>
          <w:color w:val="000000" w:themeColor="text1"/>
          <w:sz w:val="21"/>
          <w:szCs w:val="21"/>
          <w:highlight w:val="none"/>
          <w14:textFill>
            <w14:solidFill>
              <w14:schemeClr w14:val="tx1"/>
            </w14:solidFill>
          </w14:textFill>
        </w:rPr>
      </w:pPr>
    </w:p>
    <w:p>
      <w:pPr>
        <w:spacing w:after="0" w:line="38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br w:type="page"/>
      </w:r>
    </w:p>
    <w:p>
      <w:pPr>
        <w:spacing w:after="0" w:line="38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附：我方投标保证金汇款凭证</w:t>
      </w:r>
    </w:p>
    <w:tbl>
      <w:tblPr>
        <w:tblStyle w:val="17"/>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pPr>
              <w:tabs>
                <w:tab w:val="left" w:pos="3885"/>
              </w:tabs>
              <w:spacing w:line="360" w:lineRule="auto"/>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（粘贴汇款单或转账</w:t>
            </w:r>
            <w:r>
              <w:rPr>
                <w:rFonts w:ascii="宋体" w:hAnsi="宋体" w:eastAsia="宋体"/>
                <w:color w:val="000000" w:themeColor="text1"/>
                <w:sz w:val="21"/>
                <w:szCs w:val="21"/>
                <w:highlight w:val="none"/>
                <w14:textFill>
                  <w14:solidFill>
                    <w14:schemeClr w14:val="tx1"/>
                  </w14:solidFill>
                </w14:textFill>
              </w:rPr>
              <w:t>凭证</w:t>
            </w:r>
            <w:r>
              <w:rPr>
                <w:rFonts w:hint="eastAsia" w:ascii="宋体" w:hAnsi="宋体" w:eastAsia="宋体"/>
                <w:color w:val="000000" w:themeColor="text1"/>
                <w:sz w:val="21"/>
                <w:szCs w:val="21"/>
                <w:highlight w:val="none"/>
                <w14:textFill>
                  <w14:solidFill>
                    <w14:schemeClr w14:val="tx1"/>
                  </w14:solidFill>
                </w14:textFill>
              </w:rPr>
              <w:t>复印件，并在骑缝上加盖投标人公章，或是直接把转账</w:t>
            </w:r>
            <w:r>
              <w:rPr>
                <w:rFonts w:ascii="宋体" w:hAnsi="宋体" w:eastAsia="宋体"/>
                <w:color w:val="000000" w:themeColor="text1"/>
                <w:sz w:val="21"/>
                <w:szCs w:val="21"/>
                <w:highlight w:val="none"/>
                <w14:textFill>
                  <w14:solidFill>
                    <w14:schemeClr w14:val="tx1"/>
                  </w14:solidFill>
                </w14:textFill>
              </w:rPr>
              <w:t>凭证</w:t>
            </w:r>
            <w:r>
              <w:rPr>
                <w:rFonts w:hint="eastAsia" w:ascii="宋体" w:hAnsi="宋体" w:eastAsia="宋体"/>
                <w:color w:val="000000" w:themeColor="text1"/>
                <w:sz w:val="21"/>
                <w:szCs w:val="21"/>
                <w:highlight w:val="none"/>
                <w14:textFill>
                  <w14:solidFill>
                    <w14:schemeClr w14:val="tx1"/>
                  </w14:solidFill>
                </w14:textFill>
              </w:rPr>
              <w:t>复印到此张纸上）</w:t>
            </w:r>
          </w:p>
        </w:tc>
      </w:tr>
    </w:tbl>
    <w:p>
      <w:pPr>
        <w:spacing w:after="0" w:line="48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注：此表既要装订在投标文件中，又要按投标人须知的规定与开标一览表、投标保证金汇款底单复印件及授权委托书一同密封装入开标文件，开标文件单独提交。</w:t>
      </w:r>
    </w:p>
    <w:p>
      <w:pPr>
        <w:rPr>
          <w:rFonts w:ascii="宋体" w:hAnsi="宋体" w:eastAsia="宋体"/>
          <w:color w:val="000000" w:themeColor="text1"/>
          <w:sz w:val="21"/>
          <w:szCs w:val="21"/>
          <w:highlight w:val="none"/>
          <w14:textFill>
            <w14:solidFill>
              <w14:schemeClr w14:val="tx1"/>
            </w14:solidFill>
          </w14:textFill>
        </w:rPr>
      </w:pPr>
    </w:p>
    <w:p>
      <w:p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br w:type="page"/>
      </w:r>
    </w:p>
    <w:p>
      <w:pPr>
        <w:pStyle w:val="5"/>
        <w:keepNext/>
        <w:keepLines/>
        <w:pageBreakBefore w:val="0"/>
        <w:widowControl/>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22" w:name="_Toc8195"/>
      <w:r>
        <w:rPr>
          <w:rFonts w:hint="eastAsia" w:ascii="宋体" w:hAnsi="宋体" w:eastAsia="宋体" w:cs="宋体"/>
          <w:color w:val="000000" w:themeColor="text1"/>
          <w:sz w:val="21"/>
          <w:szCs w:val="21"/>
          <w:highlight w:val="none"/>
          <w14:textFill>
            <w14:solidFill>
              <w14:schemeClr w14:val="tx1"/>
            </w14:solidFill>
          </w14:textFill>
        </w:rPr>
        <w:t>附件2</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.获取招标文件登记表</w:t>
      </w:r>
      <w:bookmarkEnd w:id="222"/>
    </w:p>
    <w:p>
      <w:pPr>
        <w:pStyle w:val="3"/>
        <w:spacing w:before="0" w:after="0" w:line="240" w:lineRule="auto"/>
        <w:jc w:val="center"/>
        <w:rPr>
          <w:rFonts w:hint="eastAsia" w:ascii="黑体" w:hAnsi="宋体"/>
          <w:color w:val="000000" w:themeColor="text1"/>
          <w:sz w:val="44"/>
          <w:szCs w:val="44"/>
          <w:highlight w:val="none"/>
          <w14:textFill>
            <w14:solidFill>
              <w14:schemeClr w14:val="tx1"/>
            </w14:solidFill>
          </w14:textFill>
        </w:rPr>
      </w:pPr>
      <w:bookmarkStart w:id="223" w:name="_Toc1968"/>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color w:val="000000" w:themeColor="text1"/>
          <w:sz w:val="36"/>
          <w:szCs w:val="36"/>
          <w:highlight w:val="none"/>
          <w14:textFill>
            <w14:solidFill>
              <w14:schemeClr w14:val="tx1"/>
            </w14:solidFill>
          </w14:textFill>
        </w:rPr>
      </w:pPr>
      <w:r>
        <w:rPr>
          <w:rFonts w:hint="eastAsia" w:ascii="黑体" w:hAnsi="黑体" w:eastAsia="黑体" w:cs="黑体"/>
          <w:color w:val="000000" w:themeColor="text1"/>
          <w:sz w:val="36"/>
          <w:szCs w:val="36"/>
          <w:highlight w:val="none"/>
          <w14:textFill>
            <w14:solidFill>
              <w14:schemeClr w14:val="tx1"/>
            </w14:solidFill>
          </w14:textFill>
        </w:rPr>
        <w:t>获取</w:t>
      </w:r>
      <w:r>
        <w:rPr>
          <w:rFonts w:hint="eastAsia" w:ascii="黑体" w:hAnsi="黑体" w:eastAsia="黑体" w:cs="黑体"/>
          <w:color w:val="000000" w:themeColor="text1"/>
          <w:sz w:val="36"/>
          <w:szCs w:val="36"/>
          <w:highlight w:val="none"/>
          <w:lang w:eastAsia="zh-CN"/>
          <w14:textFill>
            <w14:solidFill>
              <w14:schemeClr w14:val="tx1"/>
            </w14:solidFill>
          </w14:textFill>
        </w:rPr>
        <w:t>招标文件</w:t>
      </w:r>
      <w:r>
        <w:rPr>
          <w:rFonts w:hint="eastAsia" w:ascii="黑体" w:hAnsi="黑体" w:eastAsia="黑体" w:cs="黑体"/>
          <w:color w:val="000000" w:themeColor="text1"/>
          <w:sz w:val="36"/>
          <w:szCs w:val="36"/>
          <w:highlight w:val="none"/>
          <w14:textFill>
            <w14:solidFill>
              <w14:schemeClr w14:val="tx1"/>
            </w14:solidFill>
          </w14:textFill>
        </w:rPr>
        <w:t>登记表</w:t>
      </w:r>
      <w:bookmarkEnd w:id="223"/>
    </w:p>
    <w:tbl>
      <w:tblPr>
        <w:tblStyle w:val="18"/>
        <w:tblW w:w="852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630"/>
        <w:gridCol w:w="58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获取</w:t>
            </w:r>
            <w:r>
              <w:rPr>
                <w:rFonts w:hint="eastAsia" w:ascii="宋体" w:hAnsi="宋体" w:eastAsia="宋体" w:cs="宋体"/>
                <w:color w:val="000000" w:themeColor="text1"/>
                <w:sz w:val="32"/>
                <w:szCs w:val="32"/>
                <w:highlight w:val="none"/>
                <w:lang w:eastAsia="zh-CN"/>
                <w14:textFill>
                  <w14:solidFill>
                    <w14:schemeClr w14:val="tx1"/>
                  </w14:solidFill>
                </w14:textFill>
              </w:rPr>
              <w:t>招标文件</w:t>
            </w:r>
            <w:r>
              <w:rPr>
                <w:rFonts w:hint="eastAsia" w:ascii="宋体" w:hAnsi="宋体" w:eastAsia="宋体" w:cs="宋体"/>
                <w:color w:val="000000" w:themeColor="text1"/>
                <w:sz w:val="32"/>
                <w:szCs w:val="32"/>
                <w:highlight w:val="none"/>
                <w14:textFill>
                  <w14:solidFill>
                    <w14:schemeClr w14:val="tx1"/>
                  </w14:solidFill>
                </w14:textFill>
              </w:rPr>
              <w:t>时间</w:t>
            </w:r>
          </w:p>
        </w:tc>
        <w:tc>
          <w:tcPr>
            <w:tcW w:w="5898"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2021</w:t>
            </w:r>
            <w:r>
              <w:rPr>
                <w:rFonts w:hint="eastAsia" w:ascii="宋体" w:hAnsi="宋体" w:eastAsia="宋体" w:cs="宋体"/>
                <w:color w:val="000000" w:themeColor="text1"/>
                <w:sz w:val="32"/>
                <w:szCs w:val="32"/>
                <w:highlight w:val="none"/>
                <w14:textFill>
                  <w14:solidFill>
                    <w14:schemeClr w14:val="tx1"/>
                  </w14:solidFill>
                </w14:textFill>
              </w:rPr>
              <w:t>年    月    日    时    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拟投标项目名称</w:t>
            </w:r>
          </w:p>
        </w:tc>
        <w:tc>
          <w:tcPr>
            <w:tcW w:w="5898"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项目编号</w:t>
            </w:r>
          </w:p>
        </w:tc>
        <w:tc>
          <w:tcPr>
            <w:tcW w:w="5898"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项目包号</w:t>
            </w:r>
          </w:p>
        </w:tc>
        <w:tc>
          <w:tcPr>
            <w:tcW w:w="5898" w:type="dxa"/>
            <w:vAlign w:val="center"/>
          </w:tcPr>
          <w:p>
            <w:pPr>
              <w:spacing w:after="0"/>
              <w:jc w:val="center"/>
              <w:rPr>
                <w:rFonts w:hint="eastAsia" w:ascii="宋体" w:hAnsi="宋体" w:eastAsia="宋体" w:cs="宋体"/>
                <w:color w:val="000000" w:themeColor="text1"/>
                <w:sz w:val="32"/>
                <w:szCs w:val="32"/>
                <w:highlight w:val="none"/>
                <w:lang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供应商全称</w:t>
            </w:r>
          </w:p>
        </w:tc>
        <w:tc>
          <w:tcPr>
            <w:tcW w:w="5898"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供应商联系人</w:t>
            </w:r>
          </w:p>
        </w:tc>
        <w:tc>
          <w:tcPr>
            <w:tcW w:w="5898"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电话</w:t>
            </w:r>
          </w:p>
        </w:tc>
        <w:tc>
          <w:tcPr>
            <w:tcW w:w="5898"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手机</w:t>
            </w:r>
          </w:p>
        </w:tc>
        <w:tc>
          <w:tcPr>
            <w:tcW w:w="5898"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传真</w:t>
            </w:r>
          </w:p>
        </w:tc>
        <w:tc>
          <w:tcPr>
            <w:tcW w:w="5898"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电子邮箱</w:t>
            </w:r>
          </w:p>
        </w:tc>
        <w:tc>
          <w:tcPr>
            <w:tcW w:w="5898"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单位地址及邮编</w:t>
            </w:r>
          </w:p>
        </w:tc>
        <w:tc>
          <w:tcPr>
            <w:tcW w:w="5898"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6" w:hRule="atLeast"/>
        </w:trPr>
        <w:tc>
          <w:tcPr>
            <w:tcW w:w="2630"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备注</w:t>
            </w:r>
          </w:p>
        </w:tc>
        <w:tc>
          <w:tcPr>
            <w:tcW w:w="5898"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招标文件</w:t>
            </w:r>
            <w:r>
              <w:rPr>
                <w:rFonts w:hint="eastAsia" w:ascii="宋体" w:hAnsi="宋体" w:eastAsia="宋体" w:cs="宋体"/>
                <w:color w:val="000000" w:themeColor="text1"/>
                <w:sz w:val="32"/>
                <w:szCs w:val="32"/>
                <w:highlight w:val="none"/>
                <w14:textFill>
                  <w14:solidFill>
                    <w14:schemeClr w14:val="tx1"/>
                  </w14:solidFill>
                </w14:textFill>
              </w:rPr>
              <w:t>领取人签名</w:t>
            </w:r>
          </w:p>
        </w:tc>
        <w:tc>
          <w:tcPr>
            <w:tcW w:w="5898"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招标文件</w:t>
            </w:r>
            <w:r>
              <w:rPr>
                <w:rFonts w:hint="eastAsia" w:ascii="宋体" w:hAnsi="宋体" w:eastAsia="宋体" w:cs="宋体"/>
                <w:color w:val="000000" w:themeColor="text1"/>
                <w:sz w:val="32"/>
                <w:szCs w:val="32"/>
                <w:highlight w:val="none"/>
                <w14:textFill>
                  <w14:solidFill>
                    <w14:schemeClr w14:val="tx1"/>
                  </w14:solidFill>
                </w14:textFill>
              </w:rPr>
              <w:t>发售人签名</w:t>
            </w:r>
          </w:p>
        </w:tc>
        <w:tc>
          <w:tcPr>
            <w:tcW w:w="5898"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招标文件</w:t>
            </w:r>
            <w:r>
              <w:rPr>
                <w:rFonts w:hint="eastAsia" w:ascii="宋体" w:hAnsi="宋体" w:eastAsia="宋体" w:cs="宋体"/>
                <w:color w:val="000000" w:themeColor="text1"/>
                <w:sz w:val="32"/>
                <w:szCs w:val="32"/>
                <w:highlight w:val="none"/>
                <w14:textFill>
                  <w14:solidFill>
                    <w14:schemeClr w14:val="tx1"/>
                  </w14:solidFill>
                </w14:textFill>
              </w:rPr>
              <w:t>售价</w:t>
            </w:r>
          </w:p>
        </w:tc>
        <w:tc>
          <w:tcPr>
            <w:tcW w:w="5898" w:type="dxa"/>
            <w:vAlign w:val="center"/>
          </w:tcPr>
          <w:p>
            <w:pPr>
              <w:spacing w:after="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人民币</w:t>
            </w:r>
            <w:r>
              <w:rPr>
                <w:rFonts w:hint="eastAsia" w:ascii="宋体" w:hAnsi="宋体" w:eastAsia="宋体" w:cs="宋体"/>
                <w:color w:val="000000" w:themeColor="text1"/>
                <w:sz w:val="32"/>
                <w:szCs w:val="32"/>
                <w:highlight w:val="none"/>
                <w:lang w:val="en-US" w:eastAsia="zh-CN"/>
                <w14:textFill>
                  <w14:solidFill>
                    <w14:schemeClr w14:val="tx1"/>
                  </w14:solidFill>
                </w14:textFill>
              </w:rPr>
              <w:t>20</w:t>
            </w:r>
            <w:r>
              <w:rPr>
                <w:rFonts w:hint="eastAsia" w:ascii="宋体" w:hAnsi="宋体" w:eastAsia="宋体" w:cs="宋体"/>
                <w:color w:val="000000" w:themeColor="text1"/>
                <w:sz w:val="32"/>
                <w:szCs w:val="32"/>
                <w:highlight w:val="none"/>
                <w14:textFill>
                  <w14:solidFill>
                    <w14:schemeClr w14:val="tx1"/>
                  </w14:solidFill>
                </w14:textFill>
              </w:rPr>
              <w:t>0元/份</w:t>
            </w:r>
          </w:p>
        </w:tc>
      </w:tr>
    </w:tbl>
    <w:p>
      <w:pPr>
        <w:rPr>
          <w:rFonts w:ascii="宋体" w:hAnsi="宋体" w:eastAsia="宋体" w:cs="宋体"/>
          <w:color w:val="000000" w:themeColor="text1"/>
          <w:sz w:val="2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sectPr>
      <w:footerReference r:id="rId6" w:type="first"/>
      <w:footerReference r:id="rId5" w:type="default"/>
      <w:pgSz w:w="11906" w:h="16838"/>
      <w:pgMar w:top="1440" w:right="1800" w:bottom="1440" w:left="1800" w:header="708" w:footer="708" w:gutter="0"/>
      <w:pgNumType w:start="1"/>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rPr>
                              <w:rFonts w:hint="eastAsia"/>
                            </w:rP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rPr>
                              <w:rFonts w:hint="eastAsia"/>
                            </w:rPr>
                            <w:instrText xml:space="preserve"> </w:instrText>
                          </w:r>
                          <w:r>
                            <w:rPr>
                              <w:rFonts w:hint="eastAsia"/>
                            </w:rPr>
                            <w:fldChar w:fldCharType="separate"/>
                          </w:r>
                          <w:r>
                            <w:rPr>
                              <w:rFonts w:hint="eastAsia"/>
                            </w:rPr>
                            <w:t>62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QqaMwBAACZ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s&#10;bpNCg8eaCh88lcbxLYypeo4jBRPxsQs2fYkSozzpe7rqq8bIZLq0qlarklKScheHcIrH6z5gfKfA&#10;smQ0PNADZl3F8QPGqfRSkro5uNfGUFzUxrGh4a9vqpt84ZohcOOoRyIxDZusOO7GmcEO2hMRG2gJ&#10;Gu5o5zkz7x1pnPblYoSLsZuN1BL9m0OkCfJgCXWCmpvRi2Vq83allfjbz1WPf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pCpozAEAAJkDAAAOAAAAAAAAAAEAIAAAAB4BAABkcnMvZTJv&#10;RG9jLnhtbFBLBQYAAAAABgAGAFkBAABcBQAAAAA=&#10;">
              <v:fill on="f" focussize="0,0"/>
              <v:stroke on="f"/>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rPr>
                        <w:rFonts w:hint="eastAsia"/>
                      </w:rP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rPr>
                        <w:rFonts w:hint="eastAsia"/>
                      </w:rPr>
                      <w:instrText xml:space="preserve"> </w:instrText>
                    </w:r>
                    <w:r>
                      <w:rPr>
                        <w:rFonts w:hint="eastAsia"/>
                      </w:rPr>
                      <w:fldChar w:fldCharType="separate"/>
                    </w:r>
                    <w:r>
                      <w:rPr>
                        <w:rFonts w:hint="eastAsia"/>
                      </w:rPr>
                      <w:t>62</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rPr>
                              <w:rFonts w:hint="eastAsia"/>
                            </w:rPr>
                            <w:instrText xml:space="preserve"> NUMPAGES  \* MERGEFORMAT </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rPr>
                              <w:rFonts w:hint="eastAsia"/>
                            </w:rPr>
                            <w:fldChar w:fldCharType="separate"/>
                          </w:r>
                          <w:r>
                            <w:rPr>
                              <w:rFonts w:hint="eastAsia"/>
                            </w:rPr>
                            <w:t>62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vYWswBAACZAwAADgAAAGRycy9lMm9Eb2MueG1srVNLbtswEN0XyB0I&#10;7mPJLlK4guWghZEgQNEWSHoAmiItAvyBQ1vyBdobdNVN9z2Xz9EhJTlNssmiG2qGM3wz781odd0b&#10;TQ4igHK2pvNZSYmw3DXK7mr67eHmckkJRGYbpp0VNT0KoNfrizerzldi4VqnGxEIglioOl/TNkZf&#10;FQXwVhgGM+eFxaB0wbCIbtgVTWAdohtdLMryXdG50PjguADA280QpCNieA2gk1JxsXF8b4SNA2oQ&#10;mkWkBK3yQNe5WykFj1+kBBGJrikyjfnEImhv01msV6zaBeZbxccW2GtaeMbJMGWx6BlqwyIj+6Be&#10;QBnFgwMn44w7UwxEsiLIYl4+0+a+ZV5kLig1+LPo8P9g+efD10BUU9O3lFhmcOCnnz9Ov/6cfn8n&#10;83JxlRTqPFSYeO8xNfYfXY97M90DXibivQwmfZESwTjqezzrK/pIeHq0XCyXJYY4xiYH8YvH5z5A&#10;vBXOkGTUNOAAs67s8AnikDqlpGrW3Sit8xC1JV1N319hy08iCK4t1kgkhmaTFfttPzLbuuaIxDpc&#10;gppa3HlK9J1FjdO+TEaYjO1opBrgP+wjdpAbS6gD1FgMJ5apjduVVuJfP2c9/lH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mG9hazAEAAJkDAAAOAAAAAAAAAAEAIAAAAB4BAABkcnMvZTJv&#10;RG9jLnhtbFBLBQYAAAAABgAGAFkBAABcBQAAAAA=&#10;">
              <v:fill on="f" focussize="0,0"/>
              <v:stroke on="f"/>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rPr>
                        <w:rFonts w:hint="eastAsia"/>
                      </w:rPr>
                      <w:instrText xml:space="preserve"> NUMPAGES  \* MERGEFORMAT </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rPr>
                        <w:rFonts w:hint="eastAsia"/>
                      </w:rPr>
                      <w:fldChar w:fldCharType="separate"/>
                    </w:r>
                    <w:r>
                      <w:rPr>
                        <w:rFonts w:hint="eastAsia"/>
                      </w:rPr>
                      <w:t>62</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pPr>
      <w:r>
        <w:separator/>
      </w:r>
    </w:p>
  </w:footnote>
  <w:footnote w:type="continuationSeparator" w:id="5">
    <w:p>
      <w:pPr>
        <w:spacing w:before="0" w:after="0"/>
      </w:pPr>
      <w:r>
        <w:continuationSeparator/>
      </w:r>
    </w:p>
  </w:footnote>
  <w:footnote w:id="0">
    <w:p>
      <w:pPr>
        <w:pStyle w:val="14"/>
        <w:snapToGrid w:val="0"/>
        <w:rPr>
          <w:rFonts w:hint="eastAsia" w:ascii="宋体" w:hAnsi="宋体" w:eastAsia="宋体" w:cs="宋体"/>
          <w:lang w:eastAsia="zh-CN"/>
        </w:rPr>
      </w:pPr>
      <w:r>
        <w:rPr>
          <w:rStyle w:val="22"/>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eastAsia="zh-CN"/>
        </w:rPr>
        <w:t>从业人员、营业人员、资产总额填报上一年度数据，无上一年度数据的新成立企业可不填报。</w:t>
      </w:r>
    </w:p>
  </w:footnote>
  <w:footnote w:id="1">
    <w:p>
      <w:pPr>
        <w:pStyle w:val="14"/>
        <w:snapToGrid w:val="0"/>
        <w:rPr>
          <w:rFonts w:hint="eastAsia" w:ascii="宋体" w:hAnsi="宋体" w:eastAsia="宋体" w:cs="宋体"/>
        </w:rPr>
      </w:pPr>
      <w:r>
        <w:rPr>
          <w:rStyle w:val="22"/>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eastAsia="zh-CN"/>
        </w:rPr>
        <w:t>从业人员、营业人员、资产总额填报上一年度数据，无上一年度数据的新成立企业可不填报。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lang w:eastAsia="zh-CN"/>
      </w:rPr>
      <w:t>国内</w:t>
    </w:r>
    <w:r>
      <w:rPr>
        <w:rFonts w:hint="eastAsia"/>
      </w:rPr>
      <w:t>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87489"/>
    <w:multiLevelType w:val="singleLevel"/>
    <w:tmpl w:val="93587489"/>
    <w:lvl w:ilvl="0" w:tentative="0">
      <w:start w:val="1"/>
      <w:numFmt w:val="decimal"/>
      <w:suff w:val="nothing"/>
      <w:lvlText w:val="%1、"/>
      <w:lvlJc w:val="left"/>
    </w:lvl>
  </w:abstractNum>
  <w:abstractNum w:abstractNumId="1">
    <w:nsid w:val="B087F346"/>
    <w:multiLevelType w:val="singleLevel"/>
    <w:tmpl w:val="B087F346"/>
    <w:lvl w:ilvl="0" w:tentative="0">
      <w:start w:val="1"/>
      <w:numFmt w:val="chineseCounting"/>
      <w:suff w:val="space"/>
      <w:lvlText w:val="第%1部分"/>
      <w:lvlJc w:val="left"/>
      <w:rPr>
        <w:rFonts w:hint="eastAsia"/>
      </w:rPr>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2AEA0AA3"/>
    <w:multiLevelType w:val="multilevel"/>
    <w:tmpl w:val="2AEA0AA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F88662E"/>
    <w:multiLevelType w:val="singleLevel"/>
    <w:tmpl w:val="3F88662E"/>
    <w:lvl w:ilvl="0" w:tentative="0">
      <w:start w:val="1"/>
      <w:numFmt w:val="decimal"/>
      <w:suff w:val="space"/>
      <w:lvlText w:val="%1)"/>
      <w:lvlJc w:val="left"/>
    </w:lvl>
  </w:abstractNum>
  <w:abstractNum w:abstractNumId="8">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8"/>
  </w:num>
  <w:num w:numId="4">
    <w:abstractNumId w:val="5"/>
  </w:num>
  <w:num w:numId="5">
    <w:abstractNumId w:val="7"/>
  </w:num>
  <w:num w:numId="6">
    <w:abstractNumId w:val="2"/>
  </w:num>
  <w:num w:numId="7">
    <w:abstractNumId w:val="4"/>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4"/>
    <w:footnote w:id="5"/>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6B"/>
    <w:rsid w:val="00006462"/>
    <w:rsid w:val="000300E4"/>
    <w:rsid w:val="0003307E"/>
    <w:rsid w:val="000336BA"/>
    <w:rsid w:val="000359A1"/>
    <w:rsid w:val="0007500F"/>
    <w:rsid w:val="0008282E"/>
    <w:rsid w:val="000A363F"/>
    <w:rsid w:val="000A42A8"/>
    <w:rsid w:val="000A5063"/>
    <w:rsid w:val="000A5DBD"/>
    <w:rsid w:val="000C4524"/>
    <w:rsid w:val="000D44A6"/>
    <w:rsid w:val="000F0E98"/>
    <w:rsid w:val="001049A5"/>
    <w:rsid w:val="001242F3"/>
    <w:rsid w:val="00134CAD"/>
    <w:rsid w:val="0013730B"/>
    <w:rsid w:val="00137853"/>
    <w:rsid w:val="00137E1C"/>
    <w:rsid w:val="00147012"/>
    <w:rsid w:val="00173126"/>
    <w:rsid w:val="00173905"/>
    <w:rsid w:val="00173E04"/>
    <w:rsid w:val="00175D29"/>
    <w:rsid w:val="001844F4"/>
    <w:rsid w:val="00185039"/>
    <w:rsid w:val="001A06D8"/>
    <w:rsid w:val="001A2D42"/>
    <w:rsid w:val="001A2EF7"/>
    <w:rsid w:val="001B41CF"/>
    <w:rsid w:val="001B5860"/>
    <w:rsid w:val="001C1135"/>
    <w:rsid w:val="001C15AE"/>
    <w:rsid w:val="001C4661"/>
    <w:rsid w:val="001C5689"/>
    <w:rsid w:val="001C6E4B"/>
    <w:rsid w:val="001F0070"/>
    <w:rsid w:val="001F4B02"/>
    <w:rsid w:val="002065A7"/>
    <w:rsid w:val="0021149E"/>
    <w:rsid w:val="00213021"/>
    <w:rsid w:val="00216BE9"/>
    <w:rsid w:val="0022503E"/>
    <w:rsid w:val="00225BB4"/>
    <w:rsid w:val="00226313"/>
    <w:rsid w:val="00240F5F"/>
    <w:rsid w:val="00247AE0"/>
    <w:rsid w:val="00260AC1"/>
    <w:rsid w:val="0026312D"/>
    <w:rsid w:val="0027078E"/>
    <w:rsid w:val="00284156"/>
    <w:rsid w:val="00285643"/>
    <w:rsid w:val="002867A1"/>
    <w:rsid w:val="002901F8"/>
    <w:rsid w:val="002B4065"/>
    <w:rsid w:val="002B4087"/>
    <w:rsid w:val="002B5F6C"/>
    <w:rsid w:val="002C6C78"/>
    <w:rsid w:val="002D1594"/>
    <w:rsid w:val="002D3F9C"/>
    <w:rsid w:val="002D503C"/>
    <w:rsid w:val="002D7E27"/>
    <w:rsid w:val="002E17E5"/>
    <w:rsid w:val="002E6B7E"/>
    <w:rsid w:val="0030669E"/>
    <w:rsid w:val="00320CEA"/>
    <w:rsid w:val="00323B43"/>
    <w:rsid w:val="00326831"/>
    <w:rsid w:val="003274CE"/>
    <w:rsid w:val="003430F6"/>
    <w:rsid w:val="0038564C"/>
    <w:rsid w:val="00393B1D"/>
    <w:rsid w:val="003A1D97"/>
    <w:rsid w:val="003C3B19"/>
    <w:rsid w:val="003C412B"/>
    <w:rsid w:val="003C415C"/>
    <w:rsid w:val="003D36FB"/>
    <w:rsid w:val="003D37D8"/>
    <w:rsid w:val="003E2B8C"/>
    <w:rsid w:val="003F4822"/>
    <w:rsid w:val="00401CC0"/>
    <w:rsid w:val="00410F11"/>
    <w:rsid w:val="004203B9"/>
    <w:rsid w:val="004322A2"/>
    <w:rsid w:val="004358AB"/>
    <w:rsid w:val="00451EB4"/>
    <w:rsid w:val="00460B31"/>
    <w:rsid w:val="00462105"/>
    <w:rsid w:val="00475A80"/>
    <w:rsid w:val="00490B9E"/>
    <w:rsid w:val="00497577"/>
    <w:rsid w:val="004A05D7"/>
    <w:rsid w:val="004A2B28"/>
    <w:rsid w:val="004A69F1"/>
    <w:rsid w:val="004B3550"/>
    <w:rsid w:val="004D51A2"/>
    <w:rsid w:val="004D5AFB"/>
    <w:rsid w:val="004E04FD"/>
    <w:rsid w:val="004F1BB7"/>
    <w:rsid w:val="0050759C"/>
    <w:rsid w:val="005269A9"/>
    <w:rsid w:val="00546A42"/>
    <w:rsid w:val="0055408D"/>
    <w:rsid w:val="0057492D"/>
    <w:rsid w:val="00590819"/>
    <w:rsid w:val="00593D68"/>
    <w:rsid w:val="005A208B"/>
    <w:rsid w:val="005A7612"/>
    <w:rsid w:val="005C702E"/>
    <w:rsid w:val="005D01B8"/>
    <w:rsid w:val="005D066B"/>
    <w:rsid w:val="005F573A"/>
    <w:rsid w:val="005F7EB1"/>
    <w:rsid w:val="00604B81"/>
    <w:rsid w:val="00613417"/>
    <w:rsid w:val="0061545F"/>
    <w:rsid w:val="006175DE"/>
    <w:rsid w:val="006215AC"/>
    <w:rsid w:val="00621821"/>
    <w:rsid w:val="00622362"/>
    <w:rsid w:val="00622497"/>
    <w:rsid w:val="006276AD"/>
    <w:rsid w:val="006378D4"/>
    <w:rsid w:val="0064416A"/>
    <w:rsid w:val="0065365D"/>
    <w:rsid w:val="00664F6B"/>
    <w:rsid w:val="006731D2"/>
    <w:rsid w:val="00682986"/>
    <w:rsid w:val="00691701"/>
    <w:rsid w:val="00691AE0"/>
    <w:rsid w:val="0069491E"/>
    <w:rsid w:val="006B7878"/>
    <w:rsid w:val="006C14BD"/>
    <w:rsid w:val="006C28E5"/>
    <w:rsid w:val="006D393E"/>
    <w:rsid w:val="006D4AD8"/>
    <w:rsid w:val="006E0B58"/>
    <w:rsid w:val="006E0C4B"/>
    <w:rsid w:val="007110BA"/>
    <w:rsid w:val="00711465"/>
    <w:rsid w:val="00723B11"/>
    <w:rsid w:val="007343A7"/>
    <w:rsid w:val="00734BB2"/>
    <w:rsid w:val="0075028E"/>
    <w:rsid w:val="007608B9"/>
    <w:rsid w:val="007724B4"/>
    <w:rsid w:val="007916E7"/>
    <w:rsid w:val="00797C5D"/>
    <w:rsid w:val="00797D2F"/>
    <w:rsid w:val="007A34B9"/>
    <w:rsid w:val="007A6F47"/>
    <w:rsid w:val="007C4F46"/>
    <w:rsid w:val="007C7297"/>
    <w:rsid w:val="007D1B4F"/>
    <w:rsid w:val="007D2F9E"/>
    <w:rsid w:val="007D3175"/>
    <w:rsid w:val="007D48BF"/>
    <w:rsid w:val="007D5C45"/>
    <w:rsid w:val="007E2543"/>
    <w:rsid w:val="007E4A26"/>
    <w:rsid w:val="007F01B0"/>
    <w:rsid w:val="007F2CD8"/>
    <w:rsid w:val="007F4DC5"/>
    <w:rsid w:val="00806380"/>
    <w:rsid w:val="0081104F"/>
    <w:rsid w:val="00822299"/>
    <w:rsid w:val="0083486A"/>
    <w:rsid w:val="00841378"/>
    <w:rsid w:val="00842B87"/>
    <w:rsid w:val="00845BEB"/>
    <w:rsid w:val="008472E6"/>
    <w:rsid w:val="00853463"/>
    <w:rsid w:val="0086026F"/>
    <w:rsid w:val="008640F5"/>
    <w:rsid w:val="008907DA"/>
    <w:rsid w:val="008A0587"/>
    <w:rsid w:val="008B7726"/>
    <w:rsid w:val="008D429E"/>
    <w:rsid w:val="008D5A10"/>
    <w:rsid w:val="008E319F"/>
    <w:rsid w:val="008E619C"/>
    <w:rsid w:val="008F6E0E"/>
    <w:rsid w:val="00906F49"/>
    <w:rsid w:val="00914604"/>
    <w:rsid w:val="00923533"/>
    <w:rsid w:val="00930A38"/>
    <w:rsid w:val="00934170"/>
    <w:rsid w:val="00942948"/>
    <w:rsid w:val="009474B5"/>
    <w:rsid w:val="00972D86"/>
    <w:rsid w:val="009736BF"/>
    <w:rsid w:val="0097392B"/>
    <w:rsid w:val="00976066"/>
    <w:rsid w:val="00980A66"/>
    <w:rsid w:val="009904F7"/>
    <w:rsid w:val="009910F6"/>
    <w:rsid w:val="009A7058"/>
    <w:rsid w:val="009C6AD9"/>
    <w:rsid w:val="009E398C"/>
    <w:rsid w:val="009E6F05"/>
    <w:rsid w:val="00A10906"/>
    <w:rsid w:val="00A14EEF"/>
    <w:rsid w:val="00A61230"/>
    <w:rsid w:val="00A813C5"/>
    <w:rsid w:val="00A824E6"/>
    <w:rsid w:val="00A858DC"/>
    <w:rsid w:val="00A94D14"/>
    <w:rsid w:val="00AB19CE"/>
    <w:rsid w:val="00AB3969"/>
    <w:rsid w:val="00AC187B"/>
    <w:rsid w:val="00AE310E"/>
    <w:rsid w:val="00AE4FC5"/>
    <w:rsid w:val="00AF5F1F"/>
    <w:rsid w:val="00B027A4"/>
    <w:rsid w:val="00B236B3"/>
    <w:rsid w:val="00B26806"/>
    <w:rsid w:val="00B31B24"/>
    <w:rsid w:val="00B4287F"/>
    <w:rsid w:val="00B4315F"/>
    <w:rsid w:val="00B60DAB"/>
    <w:rsid w:val="00B7194E"/>
    <w:rsid w:val="00B763B0"/>
    <w:rsid w:val="00B93045"/>
    <w:rsid w:val="00BA4130"/>
    <w:rsid w:val="00BB2CAF"/>
    <w:rsid w:val="00BC3E74"/>
    <w:rsid w:val="00BD630F"/>
    <w:rsid w:val="00BD7C1B"/>
    <w:rsid w:val="00BF17FD"/>
    <w:rsid w:val="00BF41D4"/>
    <w:rsid w:val="00BF5AFB"/>
    <w:rsid w:val="00C16734"/>
    <w:rsid w:val="00C17B47"/>
    <w:rsid w:val="00C25C77"/>
    <w:rsid w:val="00C303E7"/>
    <w:rsid w:val="00C319C2"/>
    <w:rsid w:val="00C62E44"/>
    <w:rsid w:val="00C63BD8"/>
    <w:rsid w:val="00C65954"/>
    <w:rsid w:val="00C7126B"/>
    <w:rsid w:val="00C72C24"/>
    <w:rsid w:val="00C73468"/>
    <w:rsid w:val="00C80EC4"/>
    <w:rsid w:val="00C8568E"/>
    <w:rsid w:val="00CC584A"/>
    <w:rsid w:val="00CC5E4E"/>
    <w:rsid w:val="00CD0EAB"/>
    <w:rsid w:val="00CE2AF3"/>
    <w:rsid w:val="00CE621D"/>
    <w:rsid w:val="00CE66E8"/>
    <w:rsid w:val="00D05388"/>
    <w:rsid w:val="00D114CD"/>
    <w:rsid w:val="00D14476"/>
    <w:rsid w:val="00D232FF"/>
    <w:rsid w:val="00D279AA"/>
    <w:rsid w:val="00D34544"/>
    <w:rsid w:val="00D44A97"/>
    <w:rsid w:val="00D45C0C"/>
    <w:rsid w:val="00D508A5"/>
    <w:rsid w:val="00D5104B"/>
    <w:rsid w:val="00D555D8"/>
    <w:rsid w:val="00D60778"/>
    <w:rsid w:val="00D64D28"/>
    <w:rsid w:val="00D6604D"/>
    <w:rsid w:val="00D677F1"/>
    <w:rsid w:val="00D74601"/>
    <w:rsid w:val="00D83E46"/>
    <w:rsid w:val="00D847B6"/>
    <w:rsid w:val="00DA6169"/>
    <w:rsid w:val="00DB5480"/>
    <w:rsid w:val="00DB6317"/>
    <w:rsid w:val="00DC5AD9"/>
    <w:rsid w:val="00DC691F"/>
    <w:rsid w:val="00DD02DE"/>
    <w:rsid w:val="00DD07B7"/>
    <w:rsid w:val="00DD113C"/>
    <w:rsid w:val="00DE0BEB"/>
    <w:rsid w:val="00DE4856"/>
    <w:rsid w:val="00DF485B"/>
    <w:rsid w:val="00E21B77"/>
    <w:rsid w:val="00E40CAD"/>
    <w:rsid w:val="00E61D2E"/>
    <w:rsid w:val="00E62B7F"/>
    <w:rsid w:val="00E726BC"/>
    <w:rsid w:val="00E72821"/>
    <w:rsid w:val="00E81DDC"/>
    <w:rsid w:val="00E81F67"/>
    <w:rsid w:val="00E83650"/>
    <w:rsid w:val="00E83A31"/>
    <w:rsid w:val="00E97CC0"/>
    <w:rsid w:val="00EA2524"/>
    <w:rsid w:val="00EC092D"/>
    <w:rsid w:val="00EC0DF8"/>
    <w:rsid w:val="00ED378B"/>
    <w:rsid w:val="00EE08F9"/>
    <w:rsid w:val="00EF728A"/>
    <w:rsid w:val="00EF7D0D"/>
    <w:rsid w:val="00F00FF7"/>
    <w:rsid w:val="00F02093"/>
    <w:rsid w:val="00F068E3"/>
    <w:rsid w:val="00F10B5F"/>
    <w:rsid w:val="00F218C1"/>
    <w:rsid w:val="00F321EB"/>
    <w:rsid w:val="00F346CF"/>
    <w:rsid w:val="00F3610C"/>
    <w:rsid w:val="00F52A5F"/>
    <w:rsid w:val="00F55954"/>
    <w:rsid w:val="00F61962"/>
    <w:rsid w:val="00F62865"/>
    <w:rsid w:val="00F64022"/>
    <w:rsid w:val="00F64660"/>
    <w:rsid w:val="00F97062"/>
    <w:rsid w:val="00F9745D"/>
    <w:rsid w:val="00FC7B53"/>
    <w:rsid w:val="00FD48CC"/>
    <w:rsid w:val="00FE62D1"/>
    <w:rsid w:val="00FF26BF"/>
    <w:rsid w:val="018023CE"/>
    <w:rsid w:val="01881AD6"/>
    <w:rsid w:val="02A741FD"/>
    <w:rsid w:val="02C16E5D"/>
    <w:rsid w:val="02D964CF"/>
    <w:rsid w:val="03707410"/>
    <w:rsid w:val="03A0770F"/>
    <w:rsid w:val="03A448B8"/>
    <w:rsid w:val="047B4012"/>
    <w:rsid w:val="04DF1036"/>
    <w:rsid w:val="05A97DEC"/>
    <w:rsid w:val="05B23978"/>
    <w:rsid w:val="05C81981"/>
    <w:rsid w:val="06BC41F2"/>
    <w:rsid w:val="07197D08"/>
    <w:rsid w:val="071E5C55"/>
    <w:rsid w:val="077005AB"/>
    <w:rsid w:val="078F4581"/>
    <w:rsid w:val="07BF027F"/>
    <w:rsid w:val="07D07F2B"/>
    <w:rsid w:val="08031A31"/>
    <w:rsid w:val="09061A75"/>
    <w:rsid w:val="09182241"/>
    <w:rsid w:val="09855177"/>
    <w:rsid w:val="0AA534D5"/>
    <w:rsid w:val="0AA650EB"/>
    <w:rsid w:val="0AF47339"/>
    <w:rsid w:val="0B22594B"/>
    <w:rsid w:val="0BDF26F7"/>
    <w:rsid w:val="0C2B4952"/>
    <w:rsid w:val="0C7B2220"/>
    <w:rsid w:val="0D133046"/>
    <w:rsid w:val="0D890E47"/>
    <w:rsid w:val="0D8D535F"/>
    <w:rsid w:val="0DC64A00"/>
    <w:rsid w:val="0DFC60BA"/>
    <w:rsid w:val="0F7C5FF6"/>
    <w:rsid w:val="0FC63FBD"/>
    <w:rsid w:val="106C564D"/>
    <w:rsid w:val="107B7B8F"/>
    <w:rsid w:val="107C67CE"/>
    <w:rsid w:val="109D68CB"/>
    <w:rsid w:val="10A949B8"/>
    <w:rsid w:val="11200D07"/>
    <w:rsid w:val="11DA73AF"/>
    <w:rsid w:val="12C60D80"/>
    <w:rsid w:val="131F7A3A"/>
    <w:rsid w:val="132645D0"/>
    <w:rsid w:val="13455ABC"/>
    <w:rsid w:val="135624DC"/>
    <w:rsid w:val="1370322B"/>
    <w:rsid w:val="143B2E0B"/>
    <w:rsid w:val="14892735"/>
    <w:rsid w:val="14CC769D"/>
    <w:rsid w:val="15D359D7"/>
    <w:rsid w:val="163C77BE"/>
    <w:rsid w:val="1679588C"/>
    <w:rsid w:val="16994962"/>
    <w:rsid w:val="16A71041"/>
    <w:rsid w:val="16AA24BF"/>
    <w:rsid w:val="17680CAB"/>
    <w:rsid w:val="176E4128"/>
    <w:rsid w:val="1783371F"/>
    <w:rsid w:val="17E62B67"/>
    <w:rsid w:val="180F4499"/>
    <w:rsid w:val="18221ECE"/>
    <w:rsid w:val="183C3D90"/>
    <w:rsid w:val="184076C5"/>
    <w:rsid w:val="1A460CF5"/>
    <w:rsid w:val="1A7F297D"/>
    <w:rsid w:val="1AB16AC1"/>
    <w:rsid w:val="1B034A52"/>
    <w:rsid w:val="1B0D3B4E"/>
    <w:rsid w:val="1B6D79D0"/>
    <w:rsid w:val="1C750ECE"/>
    <w:rsid w:val="1D196139"/>
    <w:rsid w:val="1E010AF7"/>
    <w:rsid w:val="1E301173"/>
    <w:rsid w:val="1F43381C"/>
    <w:rsid w:val="1FA4148D"/>
    <w:rsid w:val="20121621"/>
    <w:rsid w:val="204E554F"/>
    <w:rsid w:val="20590035"/>
    <w:rsid w:val="20FC799E"/>
    <w:rsid w:val="21286DA7"/>
    <w:rsid w:val="21434D8C"/>
    <w:rsid w:val="22154DDD"/>
    <w:rsid w:val="22336873"/>
    <w:rsid w:val="23BB4E7D"/>
    <w:rsid w:val="23C172D6"/>
    <w:rsid w:val="23E6195D"/>
    <w:rsid w:val="23F04F64"/>
    <w:rsid w:val="24814CBE"/>
    <w:rsid w:val="24AC168B"/>
    <w:rsid w:val="254D0389"/>
    <w:rsid w:val="258C3BEC"/>
    <w:rsid w:val="25E5427A"/>
    <w:rsid w:val="263B1230"/>
    <w:rsid w:val="26B1001F"/>
    <w:rsid w:val="27B36A67"/>
    <w:rsid w:val="2846581F"/>
    <w:rsid w:val="286602C8"/>
    <w:rsid w:val="28665C95"/>
    <w:rsid w:val="28F579BA"/>
    <w:rsid w:val="290B3EB9"/>
    <w:rsid w:val="2950768C"/>
    <w:rsid w:val="297A5FC4"/>
    <w:rsid w:val="2A8D4F8F"/>
    <w:rsid w:val="2A917B34"/>
    <w:rsid w:val="2AE3766F"/>
    <w:rsid w:val="2B7E4054"/>
    <w:rsid w:val="2C987C56"/>
    <w:rsid w:val="2CE636B8"/>
    <w:rsid w:val="2CFF149A"/>
    <w:rsid w:val="2D201865"/>
    <w:rsid w:val="2D4B5CEA"/>
    <w:rsid w:val="2D652658"/>
    <w:rsid w:val="2DC80C49"/>
    <w:rsid w:val="2DCA6355"/>
    <w:rsid w:val="2E166748"/>
    <w:rsid w:val="2E556F01"/>
    <w:rsid w:val="2E8E20B4"/>
    <w:rsid w:val="2ED06066"/>
    <w:rsid w:val="2ED1223D"/>
    <w:rsid w:val="2F000139"/>
    <w:rsid w:val="2F9F42DC"/>
    <w:rsid w:val="2FF37AB3"/>
    <w:rsid w:val="31170995"/>
    <w:rsid w:val="31264A30"/>
    <w:rsid w:val="31884E67"/>
    <w:rsid w:val="31A0275E"/>
    <w:rsid w:val="32AB70C5"/>
    <w:rsid w:val="335D0AF5"/>
    <w:rsid w:val="3370088C"/>
    <w:rsid w:val="33DC2F78"/>
    <w:rsid w:val="33E45C15"/>
    <w:rsid w:val="3428227C"/>
    <w:rsid w:val="35602226"/>
    <w:rsid w:val="356B72E7"/>
    <w:rsid w:val="3572424F"/>
    <w:rsid w:val="35FF0CED"/>
    <w:rsid w:val="367801A9"/>
    <w:rsid w:val="36AD519D"/>
    <w:rsid w:val="36B57705"/>
    <w:rsid w:val="37122320"/>
    <w:rsid w:val="37A103ED"/>
    <w:rsid w:val="37A52A96"/>
    <w:rsid w:val="37EA5E6E"/>
    <w:rsid w:val="37FF016F"/>
    <w:rsid w:val="387C5ABE"/>
    <w:rsid w:val="38EB6119"/>
    <w:rsid w:val="3A51228C"/>
    <w:rsid w:val="3A552E60"/>
    <w:rsid w:val="3A5D642F"/>
    <w:rsid w:val="3AB210FC"/>
    <w:rsid w:val="3B793A48"/>
    <w:rsid w:val="3BCD72F7"/>
    <w:rsid w:val="3C3D3625"/>
    <w:rsid w:val="3C414142"/>
    <w:rsid w:val="3CF737A2"/>
    <w:rsid w:val="3D10295A"/>
    <w:rsid w:val="3E0572FD"/>
    <w:rsid w:val="3E5A7FE7"/>
    <w:rsid w:val="3EF66B2E"/>
    <w:rsid w:val="3F217914"/>
    <w:rsid w:val="3FD70BB0"/>
    <w:rsid w:val="3FFB55AC"/>
    <w:rsid w:val="401C5F9D"/>
    <w:rsid w:val="401C690C"/>
    <w:rsid w:val="401D7195"/>
    <w:rsid w:val="40CE3DC0"/>
    <w:rsid w:val="40D7455A"/>
    <w:rsid w:val="40E743E5"/>
    <w:rsid w:val="412D5EA0"/>
    <w:rsid w:val="41734CBA"/>
    <w:rsid w:val="420F7A65"/>
    <w:rsid w:val="4216611A"/>
    <w:rsid w:val="423E300F"/>
    <w:rsid w:val="425656C8"/>
    <w:rsid w:val="4257273C"/>
    <w:rsid w:val="42FD694D"/>
    <w:rsid w:val="432D4400"/>
    <w:rsid w:val="43FA5777"/>
    <w:rsid w:val="441C1611"/>
    <w:rsid w:val="443C440B"/>
    <w:rsid w:val="44514F52"/>
    <w:rsid w:val="44D0586F"/>
    <w:rsid w:val="44FA2D53"/>
    <w:rsid w:val="4571374F"/>
    <w:rsid w:val="458B1BB0"/>
    <w:rsid w:val="45C56EEE"/>
    <w:rsid w:val="467A0297"/>
    <w:rsid w:val="468B7125"/>
    <w:rsid w:val="46C4691F"/>
    <w:rsid w:val="473A6F51"/>
    <w:rsid w:val="47830DE1"/>
    <w:rsid w:val="479D1D34"/>
    <w:rsid w:val="47B609C0"/>
    <w:rsid w:val="482D31EA"/>
    <w:rsid w:val="485970A0"/>
    <w:rsid w:val="48823516"/>
    <w:rsid w:val="48B65C71"/>
    <w:rsid w:val="492E6A57"/>
    <w:rsid w:val="4A0030EE"/>
    <w:rsid w:val="4B8C2DEB"/>
    <w:rsid w:val="4BFA3C9F"/>
    <w:rsid w:val="4C107F48"/>
    <w:rsid w:val="4C3277BC"/>
    <w:rsid w:val="4CC353EB"/>
    <w:rsid w:val="4CF36F3C"/>
    <w:rsid w:val="4D603399"/>
    <w:rsid w:val="4D867EE1"/>
    <w:rsid w:val="4DBC4C65"/>
    <w:rsid w:val="4E550010"/>
    <w:rsid w:val="4E5F14CB"/>
    <w:rsid w:val="4F3705F8"/>
    <w:rsid w:val="4F4875B0"/>
    <w:rsid w:val="4FAC3540"/>
    <w:rsid w:val="4FCF1583"/>
    <w:rsid w:val="4FFA7625"/>
    <w:rsid w:val="507D2599"/>
    <w:rsid w:val="50896757"/>
    <w:rsid w:val="5096229D"/>
    <w:rsid w:val="50DC4184"/>
    <w:rsid w:val="514C3EA7"/>
    <w:rsid w:val="52AC4ABC"/>
    <w:rsid w:val="539C1B81"/>
    <w:rsid w:val="53A447B1"/>
    <w:rsid w:val="53AE750F"/>
    <w:rsid w:val="549A6BFA"/>
    <w:rsid w:val="55FA2961"/>
    <w:rsid w:val="564220BA"/>
    <w:rsid w:val="565E7F4F"/>
    <w:rsid w:val="56914056"/>
    <w:rsid w:val="57293C95"/>
    <w:rsid w:val="579D72A6"/>
    <w:rsid w:val="57F65317"/>
    <w:rsid w:val="57FC2169"/>
    <w:rsid w:val="58096275"/>
    <w:rsid w:val="582E6EF7"/>
    <w:rsid w:val="584E30E6"/>
    <w:rsid w:val="597A5B94"/>
    <w:rsid w:val="597B384D"/>
    <w:rsid w:val="59996DA8"/>
    <w:rsid w:val="59C30F1B"/>
    <w:rsid w:val="5AC7121C"/>
    <w:rsid w:val="5AD90B8D"/>
    <w:rsid w:val="5AE12927"/>
    <w:rsid w:val="5B4E1A44"/>
    <w:rsid w:val="5B873201"/>
    <w:rsid w:val="5B967767"/>
    <w:rsid w:val="5C286807"/>
    <w:rsid w:val="5C446BC8"/>
    <w:rsid w:val="5C7C2768"/>
    <w:rsid w:val="5CB23AE6"/>
    <w:rsid w:val="5D0D6DF5"/>
    <w:rsid w:val="5D893B14"/>
    <w:rsid w:val="5E843793"/>
    <w:rsid w:val="5EA06921"/>
    <w:rsid w:val="5FBE370A"/>
    <w:rsid w:val="60292845"/>
    <w:rsid w:val="612E1A5D"/>
    <w:rsid w:val="61816046"/>
    <w:rsid w:val="62391564"/>
    <w:rsid w:val="62816669"/>
    <w:rsid w:val="62BA0953"/>
    <w:rsid w:val="62D03A7C"/>
    <w:rsid w:val="62F648FE"/>
    <w:rsid w:val="63A10995"/>
    <w:rsid w:val="63B92874"/>
    <w:rsid w:val="63C23EFA"/>
    <w:rsid w:val="643A070A"/>
    <w:rsid w:val="644C573D"/>
    <w:rsid w:val="65032F85"/>
    <w:rsid w:val="65136B50"/>
    <w:rsid w:val="657E2A35"/>
    <w:rsid w:val="65A94E9D"/>
    <w:rsid w:val="65C60A92"/>
    <w:rsid w:val="66A12460"/>
    <w:rsid w:val="66DD6702"/>
    <w:rsid w:val="6715417C"/>
    <w:rsid w:val="682A2352"/>
    <w:rsid w:val="68AD17BB"/>
    <w:rsid w:val="68D94D22"/>
    <w:rsid w:val="692B2E4A"/>
    <w:rsid w:val="694F77D7"/>
    <w:rsid w:val="696A0B34"/>
    <w:rsid w:val="698D6A17"/>
    <w:rsid w:val="69F954C1"/>
    <w:rsid w:val="6A2031B6"/>
    <w:rsid w:val="6A2F57D7"/>
    <w:rsid w:val="6AC61F6F"/>
    <w:rsid w:val="6ADE74F0"/>
    <w:rsid w:val="6B723594"/>
    <w:rsid w:val="6B805156"/>
    <w:rsid w:val="6BC75C65"/>
    <w:rsid w:val="6BD50977"/>
    <w:rsid w:val="6BE60C84"/>
    <w:rsid w:val="6CAA3931"/>
    <w:rsid w:val="6D3933CA"/>
    <w:rsid w:val="6D7B61EC"/>
    <w:rsid w:val="6E09491E"/>
    <w:rsid w:val="6E0D3655"/>
    <w:rsid w:val="6E5F4465"/>
    <w:rsid w:val="6E8C54DA"/>
    <w:rsid w:val="6EF11E03"/>
    <w:rsid w:val="6F111C62"/>
    <w:rsid w:val="6F2176E5"/>
    <w:rsid w:val="6F592303"/>
    <w:rsid w:val="6F5F5B74"/>
    <w:rsid w:val="6F9B1C65"/>
    <w:rsid w:val="6FFB146E"/>
    <w:rsid w:val="700208D5"/>
    <w:rsid w:val="706516C3"/>
    <w:rsid w:val="70896E68"/>
    <w:rsid w:val="714E561F"/>
    <w:rsid w:val="715B60E9"/>
    <w:rsid w:val="71EA1FED"/>
    <w:rsid w:val="72102A5D"/>
    <w:rsid w:val="730313F6"/>
    <w:rsid w:val="73370D24"/>
    <w:rsid w:val="7359268C"/>
    <w:rsid w:val="739503EB"/>
    <w:rsid w:val="73A05B28"/>
    <w:rsid w:val="73C07D69"/>
    <w:rsid w:val="74B42AE4"/>
    <w:rsid w:val="750A429D"/>
    <w:rsid w:val="75614792"/>
    <w:rsid w:val="75784473"/>
    <w:rsid w:val="75B161B3"/>
    <w:rsid w:val="76736B32"/>
    <w:rsid w:val="768925E3"/>
    <w:rsid w:val="76E3765E"/>
    <w:rsid w:val="76FC2AFA"/>
    <w:rsid w:val="77653671"/>
    <w:rsid w:val="778546CC"/>
    <w:rsid w:val="77B56730"/>
    <w:rsid w:val="77C04A8B"/>
    <w:rsid w:val="77D85DB3"/>
    <w:rsid w:val="78A50513"/>
    <w:rsid w:val="796518DD"/>
    <w:rsid w:val="79AA0532"/>
    <w:rsid w:val="79FE1DDD"/>
    <w:rsid w:val="7A075767"/>
    <w:rsid w:val="7A212062"/>
    <w:rsid w:val="7A282A11"/>
    <w:rsid w:val="7A3A59B8"/>
    <w:rsid w:val="7AC21562"/>
    <w:rsid w:val="7AD474A4"/>
    <w:rsid w:val="7B8D34C3"/>
    <w:rsid w:val="7B971D84"/>
    <w:rsid w:val="7BD277CC"/>
    <w:rsid w:val="7BE30CAA"/>
    <w:rsid w:val="7BF32F03"/>
    <w:rsid w:val="7C1724A5"/>
    <w:rsid w:val="7CA54112"/>
    <w:rsid w:val="7CAB27F5"/>
    <w:rsid w:val="7CE50CE4"/>
    <w:rsid w:val="7D2E5ABF"/>
    <w:rsid w:val="7E2142A2"/>
    <w:rsid w:val="7E7B0BF2"/>
    <w:rsid w:val="7E8D75B6"/>
    <w:rsid w:val="7EF76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161"/>
      <w:ind w:left="120"/>
    </w:pPr>
    <w:rPr>
      <w:rFonts w:ascii="宋体" w:hAnsi="宋体" w:eastAsia="宋体" w:cs="宋体"/>
      <w:sz w:val="24"/>
      <w:lang w:val="zh-CN" w:bidi="zh-CN"/>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tabs>
        <w:tab w:val="right" w:leader="dot" w:pos="8296"/>
      </w:tabs>
      <w:ind w:left="838" w:leftChars="381"/>
    </w:pPr>
    <w:rPr>
      <w:sz w:val="21"/>
      <w:szCs w:val="21"/>
    </w:rPr>
  </w:style>
  <w:style w:type="paragraph" w:styleId="8">
    <w:name w:val="Plain Text"/>
    <w:basedOn w:val="1"/>
    <w:link w:val="37"/>
    <w:qFormat/>
    <w:uiPriority w:val="0"/>
    <w:pPr>
      <w:widowControl w:val="0"/>
      <w:adjustRightInd/>
      <w:snapToGrid/>
      <w:spacing w:after="0"/>
      <w:jc w:val="both"/>
    </w:pPr>
    <w:rPr>
      <w:rFonts w:ascii="宋体" w:hAnsi="Courier New" w:eastAsia="宋体" w:cs="Times New Roman"/>
      <w:b/>
      <w:kern w:val="2"/>
      <w:sz w:val="21"/>
      <w:szCs w:val="20"/>
    </w:rPr>
  </w:style>
  <w:style w:type="paragraph" w:styleId="9">
    <w:name w:val="Balloon Text"/>
    <w:basedOn w:val="1"/>
    <w:link w:val="40"/>
    <w:semiHidden/>
    <w:unhideWhenUsed/>
    <w:qFormat/>
    <w:uiPriority w:val="99"/>
    <w:pPr>
      <w:spacing w:after="0"/>
    </w:pPr>
    <w:rPr>
      <w:sz w:val="18"/>
      <w:szCs w:val="18"/>
    </w:rPr>
  </w:style>
  <w:style w:type="paragraph" w:styleId="10">
    <w:name w:val="footer"/>
    <w:basedOn w:val="1"/>
    <w:link w:val="39"/>
    <w:unhideWhenUsed/>
    <w:qFormat/>
    <w:uiPriority w:val="99"/>
    <w:pPr>
      <w:tabs>
        <w:tab w:val="center" w:pos="4153"/>
        <w:tab w:val="right" w:pos="8306"/>
      </w:tabs>
    </w:pPr>
    <w:rPr>
      <w:sz w:val="18"/>
      <w:szCs w:val="18"/>
    </w:rPr>
  </w:style>
  <w:style w:type="paragraph" w:styleId="11">
    <w:name w:val="header"/>
    <w:basedOn w:val="1"/>
    <w:link w:val="38"/>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semiHidden/>
    <w:unhideWhenUsed/>
    <w:qFormat/>
    <w:uiPriority w:val="39"/>
  </w:style>
  <w:style w:type="paragraph" w:styleId="13">
    <w:name w:val="toc 4"/>
    <w:basedOn w:val="1"/>
    <w:next w:val="1"/>
    <w:unhideWhenUsed/>
    <w:qFormat/>
    <w:uiPriority w:val="39"/>
    <w:pPr>
      <w:tabs>
        <w:tab w:val="right" w:leader="dot" w:pos="8296"/>
      </w:tabs>
      <w:spacing w:after="120"/>
      <w:ind w:left="1320" w:leftChars="600"/>
    </w:pPr>
  </w:style>
  <w:style w:type="paragraph" w:styleId="14">
    <w:name w:val="footnote text"/>
    <w:basedOn w:val="1"/>
    <w:semiHidden/>
    <w:unhideWhenUsed/>
    <w:qFormat/>
    <w:uiPriority w:val="99"/>
    <w:pPr>
      <w:snapToGrid w:val="0"/>
      <w:jc w:val="left"/>
    </w:pPr>
    <w:rPr>
      <w:sz w:val="18"/>
    </w:rPr>
  </w:style>
  <w:style w:type="paragraph" w:styleId="15">
    <w:name w:val="toc 2"/>
    <w:basedOn w:val="1"/>
    <w:next w:val="1"/>
    <w:unhideWhenUsed/>
    <w:qFormat/>
    <w:uiPriority w:val="39"/>
    <w:pPr>
      <w:tabs>
        <w:tab w:val="right" w:leader="dot" w:pos="8296"/>
      </w:tabs>
      <w:spacing w:after="0" w:line="360" w:lineRule="auto"/>
      <w:ind w:left="440" w:leftChars="200"/>
      <w:jc w:val="center"/>
    </w:pPr>
    <w:rPr>
      <w:rFonts w:ascii="宋体" w:hAnsi="宋体" w:eastAsia="宋体"/>
      <w:sz w:val="30"/>
      <w:szCs w:val="30"/>
    </w:rPr>
  </w:style>
  <w:style w:type="paragraph" w:styleId="16">
    <w:name w:val="Normal (Web)"/>
    <w:basedOn w:val="1"/>
    <w:link w:val="42"/>
    <w:qFormat/>
    <w:uiPriority w:val="0"/>
    <w:pPr>
      <w:widowControl w:val="0"/>
      <w:adjustRightInd/>
      <w:snapToGrid/>
      <w:spacing w:after="0"/>
      <w:jc w:val="both"/>
    </w:pPr>
    <w:rPr>
      <w:rFonts w:eastAsia="宋体" w:asciiTheme="minorHAnsi" w:hAnsiTheme="minorHAnsi"/>
      <w:kern w:val="2"/>
      <w:sz w:val="24"/>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qFormat/>
    <w:uiPriority w:val="20"/>
    <w:rPr>
      <w:i/>
      <w:iCs/>
    </w:rPr>
  </w:style>
  <w:style w:type="character" w:styleId="21">
    <w:name w:val="Hyperlink"/>
    <w:qFormat/>
    <w:uiPriority w:val="99"/>
    <w:rPr>
      <w:rFonts w:hint="eastAsia" w:ascii="宋体" w:hAnsi="宋体" w:eastAsia="宋体" w:cs="宋体"/>
      <w:b/>
      <w:color w:val="0031C1"/>
      <w:kern w:val="0"/>
      <w:sz w:val="18"/>
      <w:szCs w:val="18"/>
      <w:u w:val="none"/>
      <w:lang w:eastAsia="en-US"/>
    </w:rPr>
  </w:style>
  <w:style w:type="character" w:styleId="22">
    <w:name w:val="footnote reference"/>
    <w:basedOn w:val="19"/>
    <w:semiHidden/>
    <w:unhideWhenUsed/>
    <w:qFormat/>
    <w:uiPriority w:val="99"/>
    <w:rPr>
      <w:vertAlign w:val="superscript"/>
    </w:rPr>
  </w:style>
  <w:style w:type="character" w:customStyle="1" w:styleId="23">
    <w:name w:val="标题 2 字符"/>
    <w:basedOn w:val="19"/>
    <w:link w:val="3"/>
    <w:qFormat/>
    <w:uiPriority w:val="9"/>
    <w:rPr>
      <w:rFonts w:asciiTheme="majorHAnsi" w:hAnsiTheme="majorHAnsi" w:eastAsiaTheme="majorEastAsia" w:cstheme="majorBidi"/>
      <w:b/>
      <w:bCs/>
      <w:sz w:val="32"/>
      <w:szCs w:val="32"/>
    </w:rPr>
  </w:style>
  <w:style w:type="character" w:customStyle="1" w:styleId="24">
    <w:name w:val="标题 3 字符"/>
    <w:basedOn w:val="19"/>
    <w:link w:val="4"/>
    <w:qFormat/>
    <w:uiPriority w:val="9"/>
    <w:rPr>
      <w:rFonts w:ascii="Tahoma" w:hAnsi="Tahoma"/>
      <w:b/>
      <w:bCs/>
      <w:sz w:val="32"/>
      <w:szCs w:val="32"/>
    </w:rPr>
  </w:style>
  <w:style w:type="paragraph" w:styleId="25">
    <w:name w:val="List Paragraph"/>
    <w:basedOn w:val="1"/>
    <w:qFormat/>
    <w:uiPriority w:val="34"/>
    <w:pPr>
      <w:ind w:firstLine="420" w:firstLineChars="200"/>
    </w:pPr>
  </w:style>
  <w:style w:type="character" w:customStyle="1" w:styleId="26">
    <w:name w:val="标题 4 字符"/>
    <w:basedOn w:val="19"/>
    <w:link w:val="5"/>
    <w:qFormat/>
    <w:uiPriority w:val="9"/>
    <w:rPr>
      <w:rFonts w:asciiTheme="majorHAnsi" w:hAnsiTheme="majorHAnsi" w:eastAsiaTheme="majorEastAsia" w:cstheme="majorBidi"/>
      <w:b/>
      <w:bCs/>
      <w:sz w:val="28"/>
      <w:szCs w:val="28"/>
    </w:rPr>
  </w:style>
  <w:style w:type="character" w:customStyle="1" w:styleId="27">
    <w:name w:val="正文缩进2格 Char"/>
    <w:link w:val="28"/>
    <w:qFormat/>
    <w:uiPriority w:val="0"/>
    <w:rPr>
      <w:rFonts w:ascii="仿宋_GB2312" w:hAnsi="宋体" w:eastAsia="仿宋_GB2312"/>
      <w:kern w:val="2"/>
      <w:sz w:val="31"/>
    </w:rPr>
  </w:style>
  <w:style w:type="paragraph" w:customStyle="1" w:styleId="28">
    <w:name w:val="正文缩进2格"/>
    <w:basedOn w:val="1"/>
    <w:link w:val="27"/>
    <w:qFormat/>
    <w:uiPriority w:val="0"/>
    <w:pPr>
      <w:widowControl w:val="0"/>
      <w:adjustRightInd/>
      <w:snapToGrid/>
      <w:spacing w:after="0" w:line="600" w:lineRule="exact"/>
      <w:ind w:firstLine="639" w:firstLineChars="206"/>
      <w:jc w:val="both"/>
    </w:pPr>
    <w:rPr>
      <w:rFonts w:ascii="仿宋_GB2312" w:hAnsi="宋体" w:eastAsia="仿宋_GB2312"/>
      <w:kern w:val="2"/>
      <w:sz w:val="31"/>
    </w:rPr>
  </w:style>
  <w:style w:type="paragraph" w:customStyle="1" w:styleId="29">
    <w:name w:val="正文缩进4格"/>
    <w:basedOn w:val="28"/>
    <w:qFormat/>
    <w:uiPriority w:val="0"/>
    <w:pPr>
      <w:ind w:left="2" w:firstLine="538" w:firstLineChars="192"/>
    </w:pPr>
    <w:rPr>
      <w:color w:val="0000FF"/>
      <w:sz w:val="28"/>
    </w:rPr>
  </w:style>
  <w:style w:type="character" w:customStyle="1" w:styleId="30">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31">
    <w:name w:val="_Style 3"/>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32">
    <w:name w:val="标题1"/>
    <w:qFormat/>
    <w:uiPriority w:val="0"/>
    <w:rPr>
      <w:rFonts w:ascii="Times New Roman" w:hAnsi="Times New Roman" w:eastAsia="宋体" w:cs="Times New Roman"/>
      <w:b/>
      <w:kern w:val="0"/>
      <w:sz w:val="24"/>
      <w:szCs w:val="20"/>
      <w:lang w:eastAsia="en-US"/>
    </w:rPr>
  </w:style>
  <w:style w:type="character" w:customStyle="1" w:styleId="33">
    <w:name w:val="标题 3.1 Char"/>
    <w:link w:val="34"/>
    <w:qFormat/>
    <w:uiPriority w:val="0"/>
    <w:rPr>
      <w:rFonts w:ascii="宋体" w:hAnsi="宋体" w:eastAsia="宋体"/>
      <w:b/>
      <w:color w:val="FF0000"/>
      <w:kern w:val="2"/>
      <w:sz w:val="32"/>
    </w:rPr>
  </w:style>
  <w:style w:type="paragraph" w:customStyle="1" w:styleId="34">
    <w:name w:val="标题 3.1"/>
    <w:basedOn w:val="4"/>
    <w:link w:val="33"/>
    <w:qFormat/>
    <w:uiPriority w:val="0"/>
    <w:pPr>
      <w:widowControl w:val="0"/>
      <w:tabs>
        <w:tab w:val="left" w:pos="1440"/>
        <w:tab w:val="left" w:pos="1620"/>
      </w:tabs>
      <w:adjustRightInd/>
      <w:snapToGrid/>
      <w:spacing w:line="600" w:lineRule="exact"/>
      <w:jc w:val="both"/>
    </w:pPr>
    <w:rPr>
      <w:rFonts w:ascii="宋体" w:hAnsi="宋体" w:eastAsia="宋体"/>
      <w:bCs w:val="0"/>
      <w:color w:val="FF0000"/>
      <w:kern w:val="2"/>
      <w:szCs w:val="22"/>
    </w:rPr>
  </w:style>
  <w:style w:type="character" w:customStyle="1" w:styleId="35">
    <w:name w:val="样式 楷体_GB2312 小四"/>
    <w:qFormat/>
    <w:uiPriority w:val="0"/>
    <w:rPr>
      <w:rFonts w:ascii="楷体_GB2312" w:hAnsi="楷体_GB2312" w:eastAsia="仿宋_GB2312"/>
      <w:sz w:val="24"/>
    </w:rPr>
  </w:style>
  <w:style w:type="character" w:customStyle="1" w:styleId="36">
    <w:name w:val="纯文本 Char"/>
    <w:qFormat/>
    <w:uiPriority w:val="0"/>
    <w:rPr>
      <w:rFonts w:ascii="宋体" w:hAnsi="Courier New" w:eastAsia="宋体" w:cs="Times New Roman"/>
      <w:b/>
      <w:kern w:val="2"/>
      <w:sz w:val="21"/>
      <w:szCs w:val="20"/>
    </w:rPr>
  </w:style>
  <w:style w:type="character" w:customStyle="1" w:styleId="37">
    <w:name w:val="纯文本 字符"/>
    <w:basedOn w:val="19"/>
    <w:link w:val="8"/>
    <w:semiHidden/>
    <w:qFormat/>
    <w:uiPriority w:val="99"/>
    <w:rPr>
      <w:rFonts w:ascii="宋体" w:hAnsi="Courier New" w:eastAsia="宋体" w:cs="Courier New"/>
      <w:sz w:val="21"/>
      <w:szCs w:val="21"/>
    </w:rPr>
  </w:style>
  <w:style w:type="character" w:customStyle="1" w:styleId="38">
    <w:name w:val="页眉 字符"/>
    <w:basedOn w:val="19"/>
    <w:link w:val="11"/>
    <w:qFormat/>
    <w:uiPriority w:val="99"/>
    <w:rPr>
      <w:rFonts w:ascii="Tahoma" w:hAnsi="Tahoma"/>
      <w:sz w:val="18"/>
      <w:szCs w:val="18"/>
    </w:rPr>
  </w:style>
  <w:style w:type="character" w:customStyle="1" w:styleId="39">
    <w:name w:val="页脚 字符"/>
    <w:basedOn w:val="19"/>
    <w:link w:val="10"/>
    <w:qFormat/>
    <w:uiPriority w:val="99"/>
    <w:rPr>
      <w:rFonts w:ascii="Tahoma" w:hAnsi="Tahoma"/>
      <w:sz w:val="18"/>
      <w:szCs w:val="18"/>
    </w:rPr>
  </w:style>
  <w:style w:type="character" w:customStyle="1" w:styleId="40">
    <w:name w:val="批注框文本 字符"/>
    <w:basedOn w:val="19"/>
    <w:link w:val="9"/>
    <w:semiHidden/>
    <w:qFormat/>
    <w:uiPriority w:val="99"/>
    <w:rPr>
      <w:rFonts w:ascii="Tahoma" w:hAnsi="Tahoma"/>
      <w:sz w:val="18"/>
      <w:szCs w:val="18"/>
    </w:rPr>
  </w:style>
  <w:style w:type="paragraph" w:customStyle="1" w:styleId="41">
    <w:name w:val="Char Char2 Char"/>
    <w:basedOn w:val="1"/>
    <w:qFormat/>
    <w:uiPriority w:val="0"/>
    <w:pPr>
      <w:widowControl w:val="0"/>
      <w:adjustRightInd/>
      <w:snapToGrid/>
      <w:spacing w:after="0"/>
      <w:jc w:val="both"/>
    </w:pPr>
    <w:rPr>
      <w:rFonts w:ascii="宋体" w:hAnsi="宋体" w:eastAsia="宋体" w:cs="Times New Roman"/>
      <w:b/>
      <w:kern w:val="2"/>
      <w:sz w:val="28"/>
      <w:szCs w:val="28"/>
    </w:rPr>
  </w:style>
  <w:style w:type="character" w:customStyle="1" w:styleId="42">
    <w:name w:val="普通(网站) 字符"/>
    <w:link w:val="16"/>
    <w:qFormat/>
    <w:uiPriority w:val="0"/>
    <w:rPr>
      <w:rFonts w:eastAsia="宋体"/>
      <w:kern w:val="2"/>
      <w:sz w:val="24"/>
      <w:szCs w:val="24"/>
    </w:rPr>
  </w:style>
  <w:style w:type="paragraph" w:customStyle="1" w:styleId="43">
    <w:name w:val="列出段落1"/>
    <w:basedOn w:val="1"/>
    <w:qFormat/>
    <w:uiPriority w:val="99"/>
    <w:pPr>
      <w:widowControl w:val="0"/>
      <w:adjustRightInd/>
      <w:snapToGrid/>
      <w:spacing w:after="0" w:line="360" w:lineRule="auto"/>
      <w:ind w:firstLine="420" w:firstLineChars="200"/>
      <w:jc w:val="both"/>
    </w:pPr>
    <w:rPr>
      <w:rFonts w:ascii="Times New Roman" w:hAnsi="Times New Roman" w:eastAsia="宋体" w:cs="Times New Roman"/>
      <w:kern w:val="2"/>
      <w:sz w:val="24"/>
      <w:szCs w:val="24"/>
    </w:rPr>
  </w:style>
  <w:style w:type="character" w:customStyle="1" w:styleId="44">
    <w:name w:val="p141"/>
    <w:qFormat/>
    <w:uiPriority w:val="0"/>
    <w:rPr>
      <w:sz w:val="21"/>
      <w:szCs w:val="21"/>
    </w:rPr>
  </w:style>
  <w:style w:type="paragraph" w:customStyle="1" w:styleId="45">
    <w:name w:val="样式16"/>
    <w:basedOn w:val="1"/>
    <w:qFormat/>
    <w:uiPriority w:val="0"/>
    <w:pPr>
      <w:widowControl w:val="0"/>
      <w:autoSpaceDE w:val="0"/>
      <w:autoSpaceDN w:val="0"/>
      <w:snapToGrid/>
      <w:spacing w:beforeLines="10" w:after="0" w:afterLines="30" w:line="370" w:lineRule="exact"/>
      <w:jc w:val="center"/>
    </w:pPr>
    <w:rPr>
      <w:rFonts w:ascii="宋体" w:hAnsi="宋体" w:eastAsia="宋体" w:cs="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1FBAE-2CAE-44C6-AC91-4383CA6204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5400</Words>
  <Characters>30783</Characters>
  <Lines>256</Lines>
  <Paragraphs>72</Paragraphs>
  <TotalTime>1</TotalTime>
  <ScaleCrop>false</ScaleCrop>
  <LinksUpToDate>false</LinksUpToDate>
  <CharactersWithSpaces>36111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2018-03-23T02:07:00Z</dcterms:created>
  <dc:creator>11</dc:creator>
  <cp:lastModifiedBy>静</cp:lastModifiedBy>
  <cp:lastPrinted>2021-08-20T08:52:00Z</cp:lastPrinted>
  <dcterms:modified xsi:type="dcterms:W3CDTF">2021-08-23T08:35:37Z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0CBF89847EC34E889C5408A6FDF4AE91</vt:lpwstr>
  </property>
</Properties>
</file>